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39ED" w14:textId="77777777" w:rsidR="005717B3" w:rsidRPr="005717B3" w:rsidRDefault="005717B3" w:rsidP="00F06C84">
      <w:pPr>
        <w:spacing w:line="276" w:lineRule="auto"/>
        <w:jc w:val="center"/>
        <w:rPr>
          <w:sz w:val="28"/>
          <w:szCs w:val="28"/>
          <w:lang w:val="en-US"/>
        </w:rPr>
      </w:pPr>
      <w:r w:rsidRPr="005717B3">
        <w:rPr>
          <w:b/>
          <w:bCs/>
          <w:sz w:val="28"/>
          <w:szCs w:val="28"/>
          <w:lang w:val="en-US"/>
        </w:rPr>
        <w:t>MINISTRY OF HIGHER EDUCATION, SCIENCE AND INNOVATION</w:t>
      </w:r>
      <w:r w:rsidRPr="005717B3">
        <w:rPr>
          <w:b/>
          <w:bCs/>
          <w:sz w:val="28"/>
          <w:szCs w:val="28"/>
          <w:lang w:val="en-US"/>
        </w:rPr>
        <w:br/>
        <w:t>OF THE REPUBLIC OF UZBEKISTAN</w:t>
      </w:r>
    </w:p>
    <w:p w14:paraId="34E25B6B" w14:textId="77777777" w:rsidR="00F06C84" w:rsidRDefault="00F06C84" w:rsidP="00F06C84">
      <w:pPr>
        <w:spacing w:line="276" w:lineRule="auto"/>
        <w:jc w:val="center"/>
        <w:rPr>
          <w:b/>
          <w:bCs/>
          <w:sz w:val="28"/>
          <w:szCs w:val="28"/>
          <w:lang w:val="en-US"/>
        </w:rPr>
      </w:pPr>
    </w:p>
    <w:p w14:paraId="15590CA5" w14:textId="0F3D11D9" w:rsidR="005717B3" w:rsidRPr="005717B3" w:rsidRDefault="005717B3" w:rsidP="00F06C84">
      <w:pPr>
        <w:spacing w:line="276" w:lineRule="auto"/>
        <w:jc w:val="center"/>
        <w:rPr>
          <w:sz w:val="28"/>
          <w:szCs w:val="28"/>
          <w:lang w:val="en-US"/>
        </w:rPr>
      </w:pPr>
      <w:r w:rsidRPr="005717B3">
        <w:rPr>
          <w:b/>
          <w:bCs/>
          <w:sz w:val="28"/>
          <w:szCs w:val="28"/>
          <w:lang w:val="en-US"/>
        </w:rPr>
        <w:t>NAMANGAN STATE UNIVERSITY</w:t>
      </w:r>
    </w:p>
    <w:p w14:paraId="32DD2A50" w14:textId="77777777" w:rsidR="007E6988" w:rsidRPr="007B0E99" w:rsidRDefault="007E6988" w:rsidP="00B42943">
      <w:pPr>
        <w:jc w:val="center"/>
        <w:rPr>
          <w:b/>
          <w:sz w:val="28"/>
          <w:szCs w:val="28"/>
          <w:lang w:val="en-US"/>
        </w:rPr>
      </w:pPr>
    </w:p>
    <w:p w14:paraId="2CFDD17E" w14:textId="77777777" w:rsidR="007E6988" w:rsidRPr="007B0E99" w:rsidRDefault="007E6988" w:rsidP="00B42943">
      <w:pPr>
        <w:jc w:val="center"/>
        <w:rPr>
          <w:sz w:val="28"/>
          <w:szCs w:val="28"/>
          <w:lang w:val="uz-Cyrl-UZ"/>
        </w:rPr>
      </w:pPr>
    </w:p>
    <w:p w14:paraId="7AE391C5" w14:textId="77777777" w:rsidR="00BA0A52" w:rsidRPr="007B0E99" w:rsidRDefault="00BA0A52" w:rsidP="00BA0A52">
      <w:pPr>
        <w:ind w:left="4248"/>
        <w:jc w:val="center"/>
        <w:rPr>
          <w:rStyle w:val="a7"/>
          <w:sz w:val="28"/>
          <w:szCs w:val="28"/>
          <w:lang w:val="en-US"/>
        </w:rPr>
      </w:pPr>
    </w:p>
    <w:p w14:paraId="5FB5F4C2" w14:textId="76E6ECF3" w:rsidR="007E6988" w:rsidRPr="005D3F06" w:rsidRDefault="005717B3" w:rsidP="00BA0A52">
      <w:pPr>
        <w:ind w:left="4248"/>
        <w:jc w:val="center"/>
        <w:rPr>
          <w:sz w:val="28"/>
          <w:szCs w:val="28"/>
          <w:lang w:val="en-US"/>
        </w:rPr>
      </w:pPr>
      <w:r w:rsidRPr="007B0E99">
        <w:rPr>
          <w:rStyle w:val="a7"/>
          <w:sz w:val="28"/>
          <w:szCs w:val="28"/>
          <w:lang w:val="en-US"/>
        </w:rPr>
        <w:t>“APPROVED”</w:t>
      </w:r>
      <w:r w:rsidRPr="007B0E99">
        <w:rPr>
          <w:sz w:val="28"/>
          <w:szCs w:val="28"/>
          <w:lang w:val="en-US"/>
        </w:rPr>
        <w:br/>
        <w:t xml:space="preserve">Vice-Rector for </w:t>
      </w:r>
      <w:r w:rsidR="00DD5F08">
        <w:rPr>
          <w:sz w:val="28"/>
          <w:szCs w:val="28"/>
          <w:lang w:val="en-US"/>
        </w:rPr>
        <w:t>A</w:t>
      </w:r>
      <w:r w:rsidRPr="007B0E99">
        <w:rPr>
          <w:sz w:val="28"/>
          <w:szCs w:val="28"/>
          <w:lang w:val="en-US"/>
        </w:rPr>
        <w:t xml:space="preserve">cademic </w:t>
      </w:r>
      <w:r w:rsidR="007B0E99">
        <w:rPr>
          <w:sz w:val="28"/>
          <w:szCs w:val="28"/>
          <w:lang w:val="en-US"/>
        </w:rPr>
        <w:t>a</w:t>
      </w:r>
      <w:r w:rsidRPr="007B0E99">
        <w:rPr>
          <w:sz w:val="28"/>
          <w:szCs w:val="28"/>
          <w:lang w:val="en-US"/>
        </w:rPr>
        <w:t>ffairs</w:t>
      </w:r>
      <w:r w:rsidRPr="007B0E99">
        <w:rPr>
          <w:sz w:val="28"/>
          <w:szCs w:val="28"/>
          <w:lang w:val="en-US"/>
        </w:rPr>
        <w:br/>
        <w:t xml:space="preserve">______________ X. </w:t>
      </w:r>
      <w:proofErr w:type="spellStart"/>
      <w:r w:rsidRPr="007B0E99">
        <w:rPr>
          <w:sz w:val="28"/>
          <w:szCs w:val="28"/>
          <w:lang w:val="en-US"/>
        </w:rPr>
        <w:t>Kadirov</w:t>
      </w:r>
      <w:proofErr w:type="spellEnd"/>
      <w:r w:rsidRPr="007B0E99">
        <w:rPr>
          <w:sz w:val="28"/>
          <w:szCs w:val="28"/>
          <w:lang w:val="en-US"/>
        </w:rPr>
        <w:br/>
        <w:t>“_____” ___________ 202</w:t>
      </w:r>
      <w:r w:rsidR="005D3F06" w:rsidRPr="005D3F06">
        <w:rPr>
          <w:sz w:val="28"/>
          <w:szCs w:val="28"/>
          <w:lang w:val="en-US"/>
        </w:rPr>
        <w:t>5</w:t>
      </w:r>
    </w:p>
    <w:p w14:paraId="627BA645" w14:textId="77777777" w:rsidR="007E6988" w:rsidRPr="007B0E99" w:rsidRDefault="007E6988" w:rsidP="00B42943">
      <w:pPr>
        <w:jc w:val="center"/>
        <w:rPr>
          <w:sz w:val="28"/>
          <w:szCs w:val="28"/>
          <w:lang w:val="uz-Cyrl-UZ"/>
        </w:rPr>
      </w:pPr>
    </w:p>
    <w:p w14:paraId="3CA67F35" w14:textId="77777777" w:rsidR="007E6988" w:rsidRPr="007B0E99" w:rsidRDefault="007E6988" w:rsidP="00B42943">
      <w:pPr>
        <w:jc w:val="center"/>
        <w:rPr>
          <w:b/>
          <w:sz w:val="28"/>
          <w:szCs w:val="28"/>
          <w:lang w:val="uz-Cyrl-UZ"/>
        </w:rPr>
      </w:pPr>
    </w:p>
    <w:p w14:paraId="7365ABBB" w14:textId="77777777" w:rsidR="00BA0A52" w:rsidRPr="007B0E99" w:rsidRDefault="00BA0A52" w:rsidP="00B42943">
      <w:pPr>
        <w:jc w:val="center"/>
        <w:rPr>
          <w:b/>
          <w:bCs/>
          <w:sz w:val="28"/>
          <w:szCs w:val="28"/>
          <w:lang w:val="en-US"/>
        </w:rPr>
      </w:pPr>
    </w:p>
    <w:p w14:paraId="4B82C8FB" w14:textId="77777777" w:rsidR="00BA0A52" w:rsidRPr="007B0E99" w:rsidRDefault="00BA0A52" w:rsidP="00B42943">
      <w:pPr>
        <w:jc w:val="center"/>
        <w:rPr>
          <w:b/>
          <w:bCs/>
          <w:sz w:val="28"/>
          <w:szCs w:val="28"/>
          <w:lang w:val="en-US"/>
        </w:rPr>
      </w:pPr>
    </w:p>
    <w:p w14:paraId="1438EB73" w14:textId="0AEE432D" w:rsidR="00DD5F08" w:rsidRDefault="0010584B" w:rsidP="00DD5F08">
      <w:pPr>
        <w:spacing w:line="360" w:lineRule="auto"/>
        <w:jc w:val="center"/>
        <w:rPr>
          <w:b/>
          <w:bCs/>
          <w:sz w:val="28"/>
          <w:szCs w:val="28"/>
          <w:lang w:val="en-US"/>
        </w:rPr>
      </w:pPr>
      <w:r w:rsidRPr="0010584B">
        <w:rPr>
          <w:b/>
          <w:bCs/>
          <w:sz w:val="28"/>
          <w:szCs w:val="28"/>
          <w:lang w:val="en-US"/>
        </w:rPr>
        <w:t>BIOTECHNOLOGY</w:t>
      </w:r>
    </w:p>
    <w:p w14:paraId="13FADD6A" w14:textId="22EDB4AC" w:rsidR="007E6988" w:rsidRPr="007B0E99" w:rsidRDefault="00313C56" w:rsidP="00DD5F08">
      <w:pPr>
        <w:spacing w:line="360" w:lineRule="auto"/>
        <w:jc w:val="center"/>
        <w:rPr>
          <w:b/>
          <w:bCs/>
          <w:sz w:val="28"/>
          <w:szCs w:val="28"/>
          <w:lang w:val="en-US"/>
        </w:rPr>
      </w:pPr>
      <w:r w:rsidRPr="00313C56">
        <w:rPr>
          <w:b/>
          <w:bCs/>
          <w:sz w:val="28"/>
          <w:szCs w:val="28"/>
          <w:lang w:val="en-US"/>
        </w:rPr>
        <w:t>SCIENCE CURRICULUM</w:t>
      </w:r>
      <w:r w:rsidR="005717B3" w:rsidRPr="007B0E99">
        <w:rPr>
          <w:b/>
          <w:bCs/>
          <w:sz w:val="28"/>
          <w:szCs w:val="28"/>
          <w:lang w:val="en-US"/>
        </w:rPr>
        <w:br/>
      </w:r>
      <w:r w:rsidR="005717B3" w:rsidRPr="007B0E99">
        <w:rPr>
          <w:b/>
          <w:bCs/>
          <w:sz w:val="28"/>
          <w:szCs w:val="28"/>
          <w:lang w:val="en-US"/>
        </w:rPr>
        <w:br/>
      </w:r>
    </w:p>
    <w:p w14:paraId="1A0CED86" w14:textId="77777777" w:rsidR="007E6988" w:rsidRPr="007B0E99" w:rsidRDefault="007E6988" w:rsidP="00B42943">
      <w:pPr>
        <w:jc w:val="center"/>
        <w:rPr>
          <w:sz w:val="28"/>
          <w:szCs w:val="28"/>
          <w:lang w:val="uz-Cyrl-UZ"/>
        </w:rPr>
      </w:pPr>
    </w:p>
    <w:p w14:paraId="7D00E220" w14:textId="77777777" w:rsidR="007E6988" w:rsidRPr="007B0E99" w:rsidRDefault="007E6988" w:rsidP="00B42943">
      <w:pPr>
        <w:jc w:val="center"/>
        <w:rPr>
          <w:sz w:val="28"/>
          <w:szCs w:val="28"/>
          <w:lang w:val="uz-Cyrl-UZ"/>
        </w:rPr>
      </w:pPr>
    </w:p>
    <w:p w14:paraId="2AB2BFCF" w14:textId="73652371" w:rsidR="00BA0A52" w:rsidRPr="007B0E99" w:rsidRDefault="00BA0A52" w:rsidP="00BA0A52">
      <w:pPr>
        <w:spacing w:line="360" w:lineRule="auto"/>
        <w:rPr>
          <w:b/>
          <w:bCs/>
          <w:sz w:val="28"/>
          <w:szCs w:val="28"/>
          <w:lang w:val="en-US"/>
        </w:rPr>
      </w:pPr>
    </w:p>
    <w:p w14:paraId="0A0D933A" w14:textId="45D5BE35" w:rsidR="00BA0A52" w:rsidRPr="007B0E99" w:rsidRDefault="00BA0A52" w:rsidP="00BA0A52">
      <w:pPr>
        <w:spacing w:line="360" w:lineRule="auto"/>
        <w:rPr>
          <w:b/>
          <w:bCs/>
          <w:sz w:val="28"/>
          <w:szCs w:val="28"/>
          <w:lang w:val="en-US"/>
        </w:rPr>
      </w:pPr>
    </w:p>
    <w:p w14:paraId="33EEE28D" w14:textId="6E761941" w:rsidR="00BA0A52" w:rsidRPr="007B0E99" w:rsidRDefault="00BA0A52" w:rsidP="00BA0A52">
      <w:pPr>
        <w:spacing w:line="360" w:lineRule="auto"/>
        <w:rPr>
          <w:b/>
          <w:bCs/>
          <w:sz w:val="28"/>
          <w:szCs w:val="28"/>
          <w:lang w:val="en-US"/>
        </w:rPr>
      </w:pPr>
    </w:p>
    <w:p w14:paraId="65C35DB9" w14:textId="4EE3BBC1" w:rsidR="005717B3" w:rsidRPr="005717B3" w:rsidRDefault="005717B3" w:rsidP="00BA0A52">
      <w:pPr>
        <w:spacing w:line="360" w:lineRule="auto"/>
        <w:rPr>
          <w:sz w:val="28"/>
          <w:szCs w:val="28"/>
          <w:lang w:val="en-US"/>
        </w:rPr>
      </w:pPr>
      <w:r w:rsidRPr="005717B3">
        <w:rPr>
          <w:b/>
          <w:bCs/>
          <w:sz w:val="28"/>
          <w:szCs w:val="28"/>
          <w:lang w:val="en-US"/>
        </w:rPr>
        <w:t xml:space="preserve">Field of </w:t>
      </w:r>
      <w:r w:rsidR="007B0E99">
        <w:rPr>
          <w:b/>
          <w:bCs/>
          <w:sz w:val="28"/>
          <w:szCs w:val="28"/>
          <w:lang w:val="en-US"/>
        </w:rPr>
        <w:t>k</w:t>
      </w:r>
      <w:r w:rsidRPr="005717B3">
        <w:rPr>
          <w:b/>
          <w:bCs/>
          <w:sz w:val="28"/>
          <w:szCs w:val="28"/>
          <w:lang w:val="en-US"/>
        </w:rPr>
        <w:t>nowledge:</w:t>
      </w:r>
      <w:r w:rsidRPr="005717B3">
        <w:rPr>
          <w:sz w:val="28"/>
          <w:szCs w:val="28"/>
          <w:lang w:val="en-US"/>
        </w:rPr>
        <w:t xml:space="preserve"> </w:t>
      </w:r>
      <w:r w:rsidRPr="007B0E99">
        <w:rPr>
          <w:sz w:val="28"/>
          <w:szCs w:val="28"/>
          <w:lang w:val="en-US"/>
        </w:rPr>
        <w:tab/>
      </w:r>
      <w:r w:rsidRPr="005717B3">
        <w:rPr>
          <w:sz w:val="28"/>
          <w:szCs w:val="28"/>
          <w:lang w:val="en-US"/>
        </w:rPr>
        <w:t xml:space="preserve">500000 – Natural </w:t>
      </w:r>
      <w:r w:rsidR="007B0E99">
        <w:rPr>
          <w:sz w:val="28"/>
          <w:szCs w:val="28"/>
          <w:lang w:val="en-US"/>
        </w:rPr>
        <w:t>s</w:t>
      </w:r>
      <w:r w:rsidRPr="005717B3">
        <w:rPr>
          <w:sz w:val="28"/>
          <w:szCs w:val="28"/>
          <w:lang w:val="en-US"/>
        </w:rPr>
        <w:t xml:space="preserve">ciences, </w:t>
      </w:r>
      <w:r w:rsidR="007B0E99">
        <w:rPr>
          <w:sz w:val="28"/>
          <w:szCs w:val="28"/>
          <w:lang w:val="en-US"/>
        </w:rPr>
        <w:t>m</w:t>
      </w:r>
      <w:r w:rsidRPr="005717B3">
        <w:rPr>
          <w:sz w:val="28"/>
          <w:szCs w:val="28"/>
          <w:lang w:val="en-US"/>
        </w:rPr>
        <w:t xml:space="preserve">athematics and </w:t>
      </w:r>
      <w:r w:rsidR="007B0E99">
        <w:rPr>
          <w:sz w:val="28"/>
          <w:szCs w:val="28"/>
          <w:lang w:val="en-US"/>
        </w:rPr>
        <w:t>s</w:t>
      </w:r>
      <w:r w:rsidRPr="005717B3">
        <w:rPr>
          <w:sz w:val="28"/>
          <w:szCs w:val="28"/>
          <w:lang w:val="en-US"/>
        </w:rPr>
        <w:t>tatistics</w:t>
      </w:r>
      <w:r w:rsidRPr="005717B3">
        <w:rPr>
          <w:sz w:val="28"/>
          <w:szCs w:val="28"/>
          <w:lang w:val="en-US"/>
        </w:rPr>
        <w:br/>
      </w:r>
      <w:r w:rsidRPr="005717B3">
        <w:rPr>
          <w:b/>
          <w:bCs/>
          <w:sz w:val="28"/>
          <w:szCs w:val="28"/>
          <w:lang w:val="en-US"/>
        </w:rPr>
        <w:t xml:space="preserve">Field of </w:t>
      </w:r>
      <w:r w:rsidR="007B0E99">
        <w:rPr>
          <w:b/>
          <w:bCs/>
          <w:sz w:val="28"/>
          <w:szCs w:val="28"/>
          <w:lang w:val="en-US"/>
        </w:rPr>
        <w:t>e</w:t>
      </w:r>
      <w:r w:rsidRPr="005717B3">
        <w:rPr>
          <w:b/>
          <w:bCs/>
          <w:sz w:val="28"/>
          <w:szCs w:val="28"/>
          <w:lang w:val="en-US"/>
        </w:rPr>
        <w:t>ducation:</w:t>
      </w:r>
      <w:r w:rsidRPr="005717B3">
        <w:rPr>
          <w:sz w:val="28"/>
          <w:szCs w:val="28"/>
          <w:lang w:val="en-US"/>
        </w:rPr>
        <w:t xml:space="preserve"> </w:t>
      </w:r>
      <w:r w:rsidRPr="007B0E99">
        <w:rPr>
          <w:sz w:val="28"/>
          <w:szCs w:val="28"/>
          <w:lang w:val="en-US"/>
        </w:rPr>
        <w:tab/>
      </w:r>
      <w:r w:rsidRPr="005717B3">
        <w:rPr>
          <w:sz w:val="28"/>
          <w:szCs w:val="28"/>
          <w:lang w:val="en-US"/>
        </w:rPr>
        <w:t xml:space="preserve">510000 – Biological and </w:t>
      </w:r>
      <w:r w:rsidR="007B0E99">
        <w:rPr>
          <w:sz w:val="28"/>
          <w:szCs w:val="28"/>
          <w:lang w:val="en-US"/>
        </w:rPr>
        <w:t>r</w:t>
      </w:r>
      <w:r w:rsidRPr="005717B3">
        <w:rPr>
          <w:sz w:val="28"/>
          <w:szCs w:val="28"/>
          <w:lang w:val="en-US"/>
        </w:rPr>
        <w:t xml:space="preserve">elated </w:t>
      </w:r>
      <w:r w:rsidR="007B0E99">
        <w:rPr>
          <w:sz w:val="28"/>
          <w:szCs w:val="28"/>
          <w:lang w:val="en-US"/>
        </w:rPr>
        <w:t>s</w:t>
      </w:r>
      <w:r w:rsidRPr="005717B3">
        <w:rPr>
          <w:sz w:val="28"/>
          <w:szCs w:val="28"/>
          <w:lang w:val="en-US"/>
        </w:rPr>
        <w:t>ciences</w:t>
      </w:r>
      <w:r w:rsidRPr="005717B3">
        <w:rPr>
          <w:sz w:val="28"/>
          <w:szCs w:val="28"/>
          <w:lang w:val="en-US"/>
        </w:rPr>
        <w:br/>
      </w:r>
      <w:r w:rsidRPr="005717B3">
        <w:rPr>
          <w:b/>
          <w:bCs/>
          <w:sz w:val="28"/>
          <w:szCs w:val="28"/>
          <w:lang w:val="en-US"/>
        </w:rPr>
        <w:t xml:space="preserve">Field of </w:t>
      </w:r>
      <w:r w:rsidR="007B0E99">
        <w:rPr>
          <w:b/>
          <w:bCs/>
          <w:sz w:val="28"/>
          <w:szCs w:val="28"/>
          <w:lang w:val="en-US"/>
        </w:rPr>
        <w:t>s</w:t>
      </w:r>
      <w:r w:rsidRPr="005717B3">
        <w:rPr>
          <w:b/>
          <w:bCs/>
          <w:sz w:val="28"/>
          <w:szCs w:val="28"/>
          <w:lang w:val="en-US"/>
        </w:rPr>
        <w:t>tudy:</w:t>
      </w:r>
      <w:r w:rsidRPr="005717B3">
        <w:rPr>
          <w:sz w:val="28"/>
          <w:szCs w:val="28"/>
          <w:lang w:val="en-US"/>
        </w:rPr>
        <w:t xml:space="preserve"> </w:t>
      </w:r>
      <w:r w:rsidRPr="007B0E99">
        <w:rPr>
          <w:sz w:val="28"/>
          <w:szCs w:val="28"/>
          <w:lang w:val="en-US"/>
        </w:rPr>
        <w:tab/>
      </w:r>
      <w:r w:rsidRPr="007B0E99">
        <w:rPr>
          <w:sz w:val="28"/>
          <w:szCs w:val="28"/>
          <w:lang w:val="en-US"/>
        </w:rPr>
        <w:tab/>
      </w:r>
      <w:r w:rsidRPr="005717B3">
        <w:rPr>
          <w:sz w:val="28"/>
          <w:szCs w:val="28"/>
          <w:lang w:val="en-US"/>
        </w:rPr>
        <w:t xml:space="preserve">60510100 – Biology </w:t>
      </w:r>
    </w:p>
    <w:p w14:paraId="15F3D3E4" w14:textId="32F46B41" w:rsidR="007E6988" w:rsidRPr="007B0E99" w:rsidRDefault="007E6988" w:rsidP="00B42943">
      <w:pPr>
        <w:pStyle w:val="a3"/>
        <w:tabs>
          <w:tab w:val="left" w:pos="4804"/>
        </w:tabs>
        <w:jc w:val="left"/>
        <w:rPr>
          <w:rFonts w:ascii="Times New Roman" w:hAnsi="Times New Roman"/>
          <w:szCs w:val="28"/>
          <w:lang w:val="en-US"/>
        </w:rPr>
      </w:pPr>
    </w:p>
    <w:p w14:paraId="4614920B" w14:textId="77777777" w:rsidR="007E6988" w:rsidRPr="007B0E99" w:rsidRDefault="007E6988" w:rsidP="00B42943">
      <w:pPr>
        <w:jc w:val="center"/>
        <w:rPr>
          <w:sz w:val="28"/>
          <w:szCs w:val="28"/>
          <w:lang w:val="en-US"/>
        </w:rPr>
      </w:pPr>
    </w:p>
    <w:p w14:paraId="1E338B64" w14:textId="77777777" w:rsidR="007E6988" w:rsidRPr="007B0E99" w:rsidRDefault="007E6988" w:rsidP="00B42943">
      <w:pPr>
        <w:jc w:val="center"/>
        <w:rPr>
          <w:sz w:val="28"/>
          <w:szCs w:val="28"/>
          <w:lang w:val="uz-Cyrl-UZ"/>
        </w:rPr>
      </w:pPr>
    </w:p>
    <w:p w14:paraId="3A774DC0" w14:textId="77777777" w:rsidR="007E6988" w:rsidRPr="007B0E99" w:rsidRDefault="007E6988" w:rsidP="00B42943">
      <w:pPr>
        <w:jc w:val="center"/>
        <w:rPr>
          <w:sz w:val="28"/>
          <w:szCs w:val="28"/>
          <w:lang w:val="uz-Cyrl-UZ"/>
        </w:rPr>
      </w:pPr>
    </w:p>
    <w:p w14:paraId="0DEE9119" w14:textId="77777777" w:rsidR="007E6988" w:rsidRPr="007B0E99" w:rsidRDefault="007E6988" w:rsidP="00B42943">
      <w:pPr>
        <w:jc w:val="center"/>
        <w:rPr>
          <w:sz w:val="28"/>
          <w:szCs w:val="28"/>
          <w:lang w:val="uz-Cyrl-UZ"/>
        </w:rPr>
      </w:pPr>
    </w:p>
    <w:p w14:paraId="14413776" w14:textId="77777777" w:rsidR="007E6988" w:rsidRPr="007B0E99" w:rsidRDefault="007E6988" w:rsidP="00B42943">
      <w:pPr>
        <w:jc w:val="center"/>
        <w:rPr>
          <w:sz w:val="28"/>
          <w:szCs w:val="28"/>
          <w:lang w:val="uz-Cyrl-UZ"/>
        </w:rPr>
      </w:pPr>
    </w:p>
    <w:p w14:paraId="24F9795E" w14:textId="77777777" w:rsidR="007E6988" w:rsidRPr="007B0E99" w:rsidRDefault="007E6988" w:rsidP="00B42943">
      <w:pPr>
        <w:jc w:val="center"/>
        <w:rPr>
          <w:sz w:val="28"/>
          <w:szCs w:val="28"/>
          <w:lang w:val="uz-Cyrl-UZ"/>
        </w:rPr>
      </w:pPr>
    </w:p>
    <w:p w14:paraId="11B1DA47" w14:textId="77777777" w:rsidR="007E6988" w:rsidRPr="007B0E99" w:rsidRDefault="007E6988" w:rsidP="00B42943">
      <w:pPr>
        <w:jc w:val="center"/>
        <w:rPr>
          <w:sz w:val="28"/>
          <w:szCs w:val="28"/>
          <w:lang w:val="uz-Cyrl-UZ"/>
        </w:rPr>
      </w:pPr>
    </w:p>
    <w:p w14:paraId="6A728FB2" w14:textId="77777777" w:rsidR="007E6988" w:rsidRPr="007B0E99" w:rsidRDefault="007E6988" w:rsidP="00B42943">
      <w:pPr>
        <w:jc w:val="center"/>
        <w:rPr>
          <w:sz w:val="28"/>
          <w:szCs w:val="28"/>
          <w:lang w:val="uz-Cyrl-UZ"/>
        </w:rPr>
      </w:pPr>
    </w:p>
    <w:p w14:paraId="2F9A3364" w14:textId="77777777" w:rsidR="007E6988" w:rsidRPr="007B0E99" w:rsidRDefault="007E6988" w:rsidP="00B42943">
      <w:pPr>
        <w:jc w:val="center"/>
        <w:rPr>
          <w:sz w:val="28"/>
          <w:szCs w:val="28"/>
          <w:lang w:val="uz-Cyrl-UZ"/>
        </w:rPr>
      </w:pPr>
    </w:p>
    <w:p w14:paraId="49B23F45" w14:textId="77777777" w:rsidR="007E6988" w:rsidRPr="007B0E99" w:rsidRDefault="007E6988" w:rsidP="00B42943">
      <w:pPr>
        <w:framePr w:hSpace="180" w:wrap="around" w:vAnchor="text" w:hAnchor="text" w:x="385" w:y="1"/>
        <w:jc w:val="center"/>
        <w:rPr>
          <w:b/>
          <w:sz w:val="28"/>
          <w:szCs w:val="28"/>
          <w:lang w:val="uz-Cyrl-UZ"/>
        </w:rPr>
      </w:pPr>
    </w:p>
    <w:p w14:paraId="3F14C0A8" w14:textId="77777777" w:rsidR="00667B98" w:rsidRPr="007B0E99" w:rsidRDefault="00667B98" w:rsidP="00B42943">
      <w:pPr>
        <w:jc w:val="center"/>
        <w:rPr>
          <w:b/>
          <w:sz w:val="28"/>
          <w:szCs w:val="28"/>
          <w:lang w:val="uz-Cyrl-UZ"/>
        </w:rPr>
      </w:pPr>
    </w:p>
    <w:p w14:paraId="56321FE5" w14:textId="0B6E8CE3" w:rsidR="007E6988" w:rsidRPr="005D3F06" w:rsidRDefault="007E6988" w:rsidP="00B42943">
      <w:pPr>
        <w:jc w:val="center"/>
        <w:rPr>
          <w:b/>
          <w:sz w:val="28"/>
          <w:szCs w:val="28"/>
        </w:rPr>
      </w:pPr>
      <w:r w:rsidRPr="007B0E99">
        <w:rPr>
          <w:b/>
          <w:sz w:val="28"/>
          <w:szCs w:val="28"/>
          <w:lang w:val="uz-Cyrl-UZ"/>
        </w:rPr>
        <w:t>NAMANGAN – 202</w:t>
      </w:r>
      <w:r w:rsidR="005D3F06">
        <w:rPr>
          <w:b/>
          <w:sz w:val="28"/>
          <w:szCs w:val="28"/>
        </w:rPr>
        <w:t>5</w:t>
      </w:r>
    </w:p>
    <w:p w14:paraId="743B2154" w14:textId="1B7A8BC7" w:rsidR="007E6988" w:rsidRPr="007B0E99" w:rsidRDefault="007E6988" w:rsidP="00B42943">
      <w:pPr>
        <w:rPr>
          <w:sz w:val="28"/>
          <w:szCs w:val="28"/>
        </w:rPr>
      </w:pPr>
      <w:r w:rsidRPr="007B0E99">
        <w:rPr>
          <w:sz w:val="28"/>
          <w:szCs w:val="28"/>
        </w:rPr>
        <w:br w:type="page"/>
      </w:r>
      <w:r w:rsidRPr="007B0E99">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3"/>
        <w:gridCol w:w="2255"/>
        <w:gridCol w:w="769"/>
        <w:gridCol w:w="1778"/>
        <w:gridCol w:w="2530"/>
      </w:tblGrid>
      <w:tr w:rsidR="00506D07" w:rsidRPr="007B0E99" w14:paraId="3F897BC6" w14:textId="77777777" w:rsidTr="00BA0A52">
        <w:tc>
          <w:tcPr>
            <w:tcW w:w="3038" w:type="dxa"/>
            <w:gridSpan w:val="2"/>
            <w:shd w:val="clear" w:color="auto" w:fill="F2F2F2"/>
            <w:vAlign w:val="center"/>
          </w:tcPr>
          <w:p w14:paraId="3E0A8491" w14:textId="6033E431" w:rsidR="00506D07" w:rsidRPr="007B0E99" w:rsidRDefault="005717B3" w:rsidP="00B42943">
            <w:pPr>
              <w:jc w:val="center"/>
              <w:rPr>
                <w:b/>
                <w:bCs/>
                <w:sz w:val="28"/>
                <w:szCs w:val="28"/>
                <w:highlight w:val="red"/>
                <w:lang w:val="en-US"/>
              </w:rPr>
            </w:pPr>
            <w:proofErr w:type="spellStart"/>
            <w:r w:rsidRPr="007B0E99">
              <w:rPr>
                <w:b/>
                <w:bCs/>
                <w:sz w:val="28"/>
                <w:szCs w:val="28"/>
              </w:rPr>
              <w:lastRenderedPageBreak/>
              <w:t>Course</w:t>
            </w:r>
            <w:proofErr w:type="spellEnd"/>
            <w:r w:rsidRPr="007B0E99">
              <w:rPr>
                <w:b/>
                <w:bCs/>
                <w:sz w:val="28"/>
                <w:szCs w:val="28"/>
              </w:rPr>
              <w:t>/</w:t>
            </w:r>
            <w:proofErr w:type="spellStart"/>
            <w:r w:rsidRPr="007B0E99">
              <w:rPr>
                <w:b/>
                <w:bCs/>
                <w:sz w:val="28"/>
                <w:szCs w:val="28"/>
              </w:rPr>
              <w:t>Module</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ode</w:t>
            </w:r>
            <w:proofErr w:type="spellEnd"/>
            <w:r w:rsidR="00BA0A52" w:rsidRPr="007B0E99">
              <w:rPr>
                <w:b/>
                <w:bCs/>
                <w:sz w:val="28"/>
                <w:szCs w:val="28"/>
                <w:lang w:val="en-US"/>
              </w:rPr>
              <w:t xml:space="preserve"> </w:t>
            </w:r>
            <w:r w:rsidR="0010584B" w:rsidRPr="00BA087C">
              <w:rPr>
                <w:b/>
                <w:sz w:val="28"/>
                <w:szCs w:val="28"/>
                <w:lang w:val="en-US"/>
              </w:rPr>
              <w:t>BTX 1506</w:t>
            </w:r>
          </w:p>
        </w:tc>
        <w:tc>
          <w:tcPr>
            <w:tcW w:w="2202" w:type="dxa"/>
            <w:shd w:val="clear" w:color="auto" w:fill="F2F2F2"/>
            <w:vAlign w:val="center"/>
          </w:tcPr>
          <w:p w14:paraId="0BF11D90" w14:textId="5272A06E" w:rsidR="00506D07" w:rsidRPr="007B0E99" w:rsidRDefault="005717B3" w:rsidP="00B42943">
            <w:pPr>
              <w:jc w:val="center"/>
              <w:rPr>
                <w:b/>
                <w:bCs/>
                <w:sz w:val="28"/>
                <w:szCs w:val="28"/>
                <w:highlight w:val="red"/>
                <w:lang w:val="en-US"/>
              </w:rPr>
            </w:pPr>
            <w:proofErr w:type="spellStart"/>
            <w:r w:rsidRPr="007B0E99">
              <w:rPr>
                <w:b/>
                <w:bCs/>
                <w:sz w:val="28"/>
                <w:szCs w:val="28"/>
              </w:rPr>
              <w:t>Academic</w:t>
            </w:r>
            <w:proofErr w:type="spellEnd"/>
            <w:r w:rsidRPr="007B0E99">
              <w:rPr>
                <w:b/>
                <w:bCs/>
                <w:sz w:val="28"/>
                <w:szCs w:val="28"/>
              </w:rPr>
              <w:t xml:space="preserve"> </w:t>
            </w:r>
            <w:r w:rsidR="00BA0A52" w:rsidRPr="007B0E99">
              <w:rPr>
                <w:b/>
                <w:bCs/>
                <w:sz w:val="28"/>
                <w:szCs w:val="28"/>
                <w:lang w:val="en-US"/>
              </w:rPr>
              <w:t>y</w:t>
            </w:r>
            <w:proofErr w:type="spellStart"/>
            <w:r w:rsidRPr="007B0E99">
              <w:rPr>
                <w:b/>
                <w:bCs/>
                <w:sz w:val="28"/>
                <w:szCs w:val="28"/>
              </w:rPr>
              <w:t>ear</w:t>
            </w:r>
            <w:proofErr w:type="spellEnd"/>
            <w:r w:rsidRPr="007B0E99">
              <w:rPr>
                <w:b/>
                <w:bCs/>
                <w:sz w:val="28"/>
                <w:szCs w:val="28"/>
                <w:lang w:val="uz-Cyrl-UZ"/>
              </w:rPr>
              <w:t xml:space="preserve"> </w:t>
            </w:r>
            <w:r w:rsidR="000E128A" w:rsidRPr="007B0E99">
              <w:rPr>
                <w:sz w:val="28"/>
                <w:szCs w:val="28"/>
                <w:lang w:val="uz-Cyrl-UZ"/>
              </w:rPr>
              <w:t>202</w:t>
            </w:r>
            <w:r w:rsidR="002F4792">
              <w:rPr>
                <w:sz w:val="28"/>
                <w:szCs w:val="28"/>
                <w:lang w:val="en-US"/>
              </w:rPr>
              <w:t>6</w:t>
            </w:r>
            <w:r w:rsidR="000E128A" w:rsidRPr="007B0E99">
              <w:rPr>
                <w:sz w:val="28"/>
                <w:szCs w:val="28"/>
                <w:lang w:val="uz-Cyrl-UZ"/>
              </w:rPr>
              <w:t>/202</w:t>
            </w:r>
            <w:r w:rsidR="002F4792">
              <w:rPr>
                <w:sz w:val="28"/>
                <w:szCs w:val="28"/>
                <w:lang w:val="en-US"/>
              </w:rPr>
              <w:t>7</w:t>
            </w:r>
          </w:p>
        </w:tc>
        <w:tc>
          <w:tcPr>
            <w:tcW w:w="2482" w:type="dxa"/>
            <w:gridSpan w:val="2"/>
            <w:shd w:val="clear" w:color="auto" w:fill="F2F2F2"/>
            <w:vAlign w:val="center"/>
          </w:tcPr>
          <w:p w14:paraId="3C07D822" w14:textId="77777777" w:rsidR="00506D07" w:rsidRPr="007B0E99" w:rsidRDefault="00506D07" w:rsidP="00B42943">
            <w:pPr>
              <w:jc w:val="center"/>
              <w:rPr>
                <w:b/>
                <w:bCs/>
                <w:sz w:val="28"/>
                <w:szCs w:val="28"/>
                <w:lang w:val="uz-Cyrl-UZ"/>
              </w:rPr>
            </w:pPr>
            <w:r w:rsidRPr="007B0E99">
              <w:rPr>
                <w:b/>
                <w:bCs/>
                <w:sz w:val="28"/>
                <w:szCs w:val="28"/>
                <w:lang w:val="uz-Cyrl-UZ"/>
              </w:rPr>
              <w:t>Semestr</w:t>
            </w:r>
          </w:p>
          <w:p w14:paraId="13FB5A62" w14:textId="6965219D" w:rsidR="00506D07" w:rsidRPr="007B0E99" w:rsidRDefault="0010584B" w:rsidP="00B42943">
            <w:pPr>
              <w:jc w:val="center"/>
              <w:rPr>
                <w:sz w:val="28"/>
                <w:szCs w:val="28"/>
                <w:lang w:val="en-US"/>
              </w:rPr>
            </w:pPr>
            <w:r>
              <w:rPr>
                <w:sz w:val="28"/>
                <w:szCs w:val="28"/>
                <w:lang w:val="en-US"/>
              </w:rPr>
              <w:t>5</w:t>
            </w:r>
          </w:p>
        </w:tc>
        <w:tc>
          <w:tcPr>
            <w:tcW w:w="2470" w:type="dxa"/>
            <w:shd w:val="clear" w:color="auto" w:fill="F2F2F2"/>
            <w:vAlign w:val="center"/>
          </w:tcPr>
          <w:p w14:paraId="2CC726C3" w14:textId="6162C7E5" w:rsidR="00506D07" w:rsidRPr="007B0E99" w:rsidRDefault="00506D07" w:rsidP="00B42943">
            <w:pPr>
              <w:jc w:val="center"/>
              <w:rPr>
                <w:b/>
                <w:bCs/>
                <w:sz w:val="28"/>
                <w:szCs w:val="28"/>
                <w:lang w:val="en-US"/>
              </w:rPr>
            </w:pPr>
            <w:r w:rsidRPr="007B0E99">
              <w:rPr>
                <w:b/>
                <w:bCs/>
                <w:sz w:val="28"/>
                <w:szCs w:val="28"/>
                <w:lang w:val="uz-Cyrl-UZ"/>
              </w:rPr>
              <w:t>ECTS-Kredit</w:t>
            </w:r>
            <w:r w:rsidR="005717B3" w:rsidRPr="007B0E99">
              <w:rPr>
                <w:b/>
                <w:bCs/>
                <w:sz w:val="28"/>
                <w:szCs w:val="28"/>
                <w:lang w:val="en-US"/>
              </w:rPr>
              <w:t>s</w:t>
            </w:r>
          </w:p>
          <w:p w14:paraId="6F26D36A" w14:textId="67F2FA54" w:rsidR="00506D07" w:rsidRPr="007B0E99" w:rsidRDefault="0010584B" w:rsidP="00B42943">
            <w:pPr>
              <w:jc w:val="center"/>
              <w:rPr>
                <w:sz w:val="28"/>
                <w:szCs w:val="28"/>
                <w:lang w:val="en-US"/>
              </w:rPr>
            </w:pPr>
            <w:r>
              <w:rPr>
                <w:sz w:val="28"/>
                <w:szCs w:val="28"/>
                <w:lang w:val="en-US"/>
              </w:rPr>
              <w:t>6</w:t>
            </w:r>
          </w:p>
        </w:tc>
      </w:tr>
      <w:tr w:rsidR="00506D07" w:rsidRPr="007B0E99" w14:paraId="77B51011" w14:textId="77777777" w:rsidTr="00BA0A52">
        <w:trPr>
          <w:trHeight w:val="944"/>
        </w:trPr>
        <w:tc>
          <w:tcPr>
            <w:tcW w:w="3038" w:type="dxa"/>
            <w:gridSpan w:val="2"/>
            <w:shd w:val="clear" w:color="auto" w:fill="F2F2F2"/>
            <w:vAlign w:val="center"/>
          </w:tcPr>
          <w:p w14:paraId="53E25683" w14:textId="77777777" w:rsidR="00BA0A52" w:rsidRPr="007B0E99" w:rsidRDefault="005717B3" w:rsidP="00B42943">
            <w:pPr>
              <w:jc w:val="center"/>
              <w:rPr>
                <w:b/>
                <w:bCs/>
                <w:sz w:val="28"/>
                <w:szCs w:val="28"/>
                <w:lang w:val="en-US"/>
              </w:rPr>
            </w:pPr>
            <w:r w:rsidRPr="007B0E99">
              <w:rPr>
                <w:b/>
                <w:bCs/>
                <w:sz w:val="28"/>
                <w:szCs w:val="28"/>
                <w:lang w:val="en-US"/>
              </w:rPr>
              <w:t xml:space="preserve">Type of Course/Module </w:t>
            </w:r>
          </w:p>
          <w:p w14:paraId="7120FAFA" w14:textId="0BB92F5F" w:rsidR="00506D07" w:rsidRPr="007B0E99" w:rsidRDefault="00BA0A52" w:rsidP="00B42943">
            <w:pPr>
              <w:jc w:val="center"/>
              <w:rPr>
                <w:sz w:val="28"/>
                <w:szCs w:val="28"/>
                <w:lang w:val="uz-Cyrl-UZ"/>
              </w:rPr>
            </w:pPr>
            <w:r w:rsidRPr="007B0E99">
              <w:rPr>
                <w:sz w:val="28"/>
                <w:szCs w:val="28"/>
                <w:lang w:val="en-US"/>
              </w:rPr>
              <w:t>Elective</w:t>
            </w:r>
          </w:p>
        </w:tc>
        <w:tc>
          <w:tcPr>
            <w:tcW w:w="4689" w:type="dxa"/>
            <w:gridSpan w:val="3"/>
            <w:shd w:val="clear" w:color="auto" w:fill="F2F2F2"/>
            <w:vAlign w:val="center"/>
          </w:tcPr>
          <w:p w14:paraId="04C43EF2" w14:textId="3E9A5F40" w:rsidR="005717B3" w:rsidRPr="007B0E99" w:rsidRDefault="005717B3" w:rsidP="00B42943">
            <w:pPr>
              <w:jc w:val="center"/>
              <w:rPr>
                <w:b/>
                <w:bCs/>
                <w:sz w:val="28"/>
                <w:szCs w:val="28"/>
                <w:lang w:val="en-US"/>
              </w:rPr>
            </w:pPr>
            <w:r w:rsidRPr="007B0E99">
              <w:rPr>
                <w:b/>
                <w:bCs/>
                <w:sz w:val="28"/>
                <w:szCs w:val="28"/>
                <w:lang w:val="en-US"/>
              </w:rPr>
              <w:t xml:space="preserve">Language of </w:t>
            </w:r>
            <w:r w:rsidR="00BA0A52" w:rsidRPr="007B0E99">
              <w:rPr>
                <w:b/>
                <w:bCs/>
                <w:sz w:val="28"/>
                <w:szCs w:val="28"/>
                <w:lang w:val="en-US"/>
              </w:rPr>
              <w:t>i</w:t>
            </w:r>
            <w:r w:rsidRPr="007B0E99">
              <w:rPr>
                <w:b/>
                <w:bCs/>
                <w:sz w:val="28"/>
                <w:szCs w:val="28"/>
                <w:lang w:val="en-US"/>
              </w:rPr>
              <w:t>nstruction</w:t>
            </w:r>
          </w:p>
          <w:p w14:paraId="2A35CBEE" w14:textId="73CB91E7" w:rsidR="00506D07" w:rsidRPr="007B0E99" w:rsidRDefault="00BA0A52" w:rsidP="00B42943">
            <w:pPr>
              <w:jc w:val="center"/>
              <w:rPr>
                <w:sz w:val="28"/>
                <w:szCs w:val="28"/>
                <w:lang w:val="uz-Cyrl-UZ"/>
              </w:rPr>
            </w:pPr>
            <w:r w:rsidRPr="007B0E99">
              <w:rPr>
                <w:sz w:val="28"/>
                <w:szCs w:val="28"/>
                <w:lang w:val="en-US"/>
              </w:rPr>
              <w:t>U</w:t>
            </w:r>
            <w:r w:rsidR="00506D07" w:rsidRPr="007B0E99">
              <w:rPr>
                <w:sz w:val="28"/>
                <w:szCs w:val="28"/>
                <w:lang w:val="uz-Cyrl-UZ"/>
              </w:rPr>
              <w:t>zbek</w:t>
            </w:r>
          </w:p>
        </w:tc>
        <w:tc>
          <w:tcPr>
            <w:tcW w:w="2470" w:type="dxa"/>
            <w:shd w:val="clear" w:color="auto" w:fill="F2F2F2"/>
            <w:vAlign w:val="center"/>
          </w:tcPr>
          <w:p w14:paraId="60A9BB9E" w14:textId="77777777" w:rsidR="00BA0A52" w:rsidRPr="007B0E99" w:rsidRDefault="005717B3" w:rsidP="00B42943">
            <w:pPr>
              <w:jc w:val="center"/>
              <w:rPr>
                <w:b/>
                <w:bCs/>
                <w:sz w:val="28"/>
                <w:szCs w:val="28"/>
                <w:lang w:val="uz-Cyrl-UZ"/>
              </w:rPr>
            </w:pPr>
            <w:proofErr w:type="spellStart"/>
            <w:r w:rsidRPr="007B0E99">
              <w:rPr>
                <w:b/>
                <w:bCs/>
                <w:sz w:val="28"/>
                <w:szCs w:val="28"/>
              </w:rPr>
              <w:t>Weekly</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ontact</w:t>
            </w:r>
            <w:proofErr w:type="spellEnd"/>
            <w:r w:rsidRPr="007B0E99">
              <w:rPr>
                <w:b/>
                <w:bCs/>
                <w:sz w:val="28"/>
                <w:szCs w:val="28"/>
              </w:rPr>
              <w:t xml:space="preserve"> </w:t>
            </w:r>
            <w:r w:rsidR="00BA0A52" w:rsidRPr="007B0E99">
              <w:rPr>
                <w:b/>
                <w:bCs/>
                <w:sz w:val="28"/>
                <w:szCs w:val="28"/>
                <w:lang w:val="en-US"/>
              </w:rPr>
              <w:t>h</w:t>
            </w:r>
            <w:proofErr w:type="spellStart"/>
            <w:r w:rsidRPr="007B0E99">
              <w:rPr>
                <w:b/>
                <w:bCs/>
                <w:sz w:val="28"/>
                <w:szCs w:val="28"/>
              </w:rPr>
              <w:t>ours</w:t>
            </w:r>
            <w:proofErr w:type="spellEnd"/>
            <w:r w:rsidR="00506D07" w:rsidRPr="007B0E99">
              <w:rPr>
                <w:b/>
                <w:bCs/>
                <w:sz w:val="28"/>
                <w:szCs w:val="28"/>
                <w:lang w:val="uz-Cyrl-UZ"/>
              </w:rPr>
              <w:t xml:space="preserve"> </w:t>
            </w:r>
          </w:p>
          <w:p w14:paraId="7D4C6B15" w14:textId="637D8023" w:rsidR="00506D07" w:rsidRPr="007B0E99" w:rsidRDefault="004715C9" w:rsidP="00B42943">
            <w:pPr>
              <w:jc w:val="center"/>
              <w:rPr>
                <w:sz w:val="28"/>
                <w:szCs w:val="28"/>
                <w:u w:val="single"/>
                <w:lang w:val="uz-Cyrl-UZ"/>
              </w:rPr>
            </w:pPr>
            <w:r w:rsidRPr="007B0E99">
              <w:rPr>
                <w:sz w:val="28"/>
                <w:szCs w:val="28"/>
                <w:lang w:val="en-US"/>
              </w:rPr>
              <w:t>4</w:t>
            </w:r>
          </w:p>
        </w:tc>
      </w:tr>
      <w:tr w:rsidR="00506D07" w:rsidRPr="007B0E99" w14:paraId="1F9292B2" w14:textId="77777777" w:rsidTr="00BA0A52">
        <w:tc>
          <w:tcPr>
            <w:tcW w:w="623" w:type="dxa"/>
            <w:vMerge w:val="restart"/>
            <w:shd w:val="clear" w:color="auto" w:fill="F2F2F2"/>
            <w:vAlign w:val="center"/>
          </w:tcPr>
          <w:p w14:paraId="78365DB9" w14:textId="77777777" w:rsidR="00506D07" w:rsidRPr="007B0E99" w:rsidRDefault="00506D07" w:rsidP="00B42943">
            <w:pPr>
              <w:jc w:val="center"/>
              <w:rPr>
                <w:b/>
                <w:bCs/>
                <w:sz w:val="28"/>
                <w:szCs w:val="28"/>
                <w:lang w:val="uz-Cyrl-UZ"/>
              </w:rPr>
            </w:pPr>
            <w:r w:rsidRPr="007B0E99">
              <w:rPr>
                <w:b/>
                <w:bCs/>
                <w:sz w:val="28"/>
                <w:szCs w:val="28"/>
                <w:lang w:val="uz-Cyrl-UZ"/>
              </w:rPr>
              <w:t>1</w:t>
            </w:r>
          </w:p>
        </w:tc>
        <w:tc>
          <w:tcPr>
            <w:tcW w:w="2415" w:type="dxa"/>
            <w:shd w:val="clear" w:color="auto" w:fill="F2F2F2"/>
            <w:vAlign w:val="center"/>
          </w:tcPr>
          <w:p w14:paraId="58B684A8" w14:textId="3DD890C9" w:rsidR="00506D07" w:rsidRPr="007B0E99" w:rsidRDefault="005717B3" w:rsidP="00B42943">
            <w:pPr>
              <w:jc w:val="center"/>
              <w:rPr>
                <w:b/>
                <w:bCs/>
                <w:sz w:val="28"/>
                <w:szCs w:val="28"/>
                <w:lang w:val="uz-Cyrl-UZ"/>
              </w:rPr>
            </w:pPr>
            <w:proofErr w:type="spellStart"/>
            <w:r w:rsidRPr="007B0E99">
              <w:rPr>
                <w:b/>
                <w:bCs/>
                <w:sz w:val="28"/>
                <w:szCs w:val="28"/>
              </w:rPr>
              <w:t>Course</w:t>
            </w:r>
            <w:proofErr w:type="spellEnd"/>
            <w:r w:rsidRPr="007B0E99">
              <w:rPr>
                <w:b/>
                <w:bCs/>
                <w:sz w:val="28"/>
                <w:szCs w:val="28"/>
              </w:rPr>
              <w:t xml:space="preserve"> </w:t>
            </w:r>
            <w:proofErr w:type="spellStart"/>
            <w:r w:rsidRPr="007B0E99">
              <w:rPr>
                <w:b/>
                <w:bCs/>
                <w:sz w:val="28"/>
                <w:szCs w:val="28"/>
              </w:rPr>
              <w:t>Title</w:t>
            </w:r>
            <w:proofErr w:type="spellEnd"/>
          </w:p>
        </w:tc>
        <w:tc>
          <w:tcPr>
            <w:tcW w:w="2953" w:type="dxa"/>
            <w:gridSpan w:val="2"/>
            <w:shd w:val="clear" w:color="auto" w:fill="F2F2F2"/>
            <w:vAlign w:val="center"/>
          </w:tcPr>
          <w:p w14:paraId="08D116A4" w14:textId="72EB209C" w:rsidR="005717B3" w:rsidRPr="005717B3" w:rsidRDefault="005717B3" w:rsidP="00B42943">
            <w:pPr>
              <w:jc w:val="center"/>
              <w:rPr>
                <w:b/>
                <w:bCs/>
                <w:sz w:val="28"/>
                <w:szCs w:val="28"/>
                <w:lang w:val="en-US"/>
              </w:rPr>
            </w:pPr>
            <w:proofErr w:type="spellStart"/>
            <w:r w:rsidRPr="005717B3">
              <w:rPr>
                <w:b/>
                <w:bCs/>
                <w:sz w:val="28"/>
                <w:szCs w:val="28"/>
              </w:rPr>
              <w:t>Classroom</w:t>
            </w:r>
            <w:proofErr w:type="spellEnd"/>
            <w:r w:rsidRPr="005717B3">
              <w:rPr>
                <w:b/>
                <w:bCs/>
                <w:sz w:val="28"/>
                <w:szCs w:val="28"/>
              </w:rPr>
              <w:t>/</w:t>
            </w:r>
            <w:r w:rsidR="00BA0A52" w:rsidRPr="007B0E99">
              <w:rPr>
                <w:b/>
                <w:bCs/>
                <w:sz w:val="28"/>
                <w:szCs w:val="28"/>
                <w:lang w:val="en-US"/>
              </w:rPr>
              <w:t>l</w:t>
            </w:r>
            <w:proofErr w:type="spellStart"/>
            <w:r w:rsidRPr="005717B3">
              <w:rPr>
                <w:b/>
                <w:bCs/>
                <w:sz w:val="28"/>
                <w:szCs w:val="28"/>
              </w:rPr>
              <w:t>ecture</w:t>
            </w:r>
            <w:proofErr w:type="spellEnd"/>
            <w:r w:rsidRPr="005717B3">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p w14:paraId="6D0C0402" w14:textId="6144006C" w:rsidR="00506D07" w:rsidRPr="007B0E99" w:rsidRDefault="00506D07" w:rsidP="00B42943">
            <w:pPr>
              <w:jc w:val="center"/>
              <w:rPr>
                <w:b/>
                <w:bCs/>
                <w:sz w:val="28"/>
                <w:szCs w:val="28"/>
                <w:lang w:val="uz-Cyrl-UZ"/>
              </w:rPr>
            </w:pPr>
          </w:p>
        </w:tc>
        <w:tc>
          <w:tcPr>
            <w:tcW w:w="1726" w:type="dxa"/>
            <w:shd w:val="clear" w:color="auto" w:fill="F2F2F2"/>
            <w:vAlign w:val="center"/>
          </w:tcPr>
          <w:p w14:paraId="0102BEE9" w14:textId="0ABF92B8" w:rsidR="00506D07" w:rsidRPr="007B0E99" w:rsidRDefault="005717B3" w:rsidP="00B42943">
            <w:pPr>
              <w:jc w:val="center"/>
              <w:rPr>
                <w:b/>
                <w:bCs/>
                <w:sz w:val="28"/>
                <w:szCs w:val="28"/>
                <w:lang w:val="uz-Cyrl-UZ"/>
              </w:rPr>
            </w:pPr>
            <w:proofErr w:type="spellStart"/>
            <w:r w:rsidRPr="007B0E99">
              <w:rPr>
                <w:b/>
                <w:bCs/>
                <w:sz w:val="28"/>
                <w:szCs w:val="28"/>
              </w:rPr>
              <w:t>Independent</w:t>
            </w:r>
            <w:proofErr w:type="spellEnd"/>
            <w:r w:rsidRPr="007B0E99">
              <w:rPr>
                <w:b/>
                <w:bCs/>
                <w:sz w:val="28"/>
                <w:szCs w:val="28"/>
              </w:rPr>
              <w:t xml:space="preserve"> </w:t>
            </w:r>
            <w:r w:rsidR="00BA0A52" w:rsidRPr="007B0E99">
              <w:rPr>
                <w:b/>
                <w:bCs/>
                <w:sz w:val="28"/>
                <w:szCs w:val="28"/>
                <w:lang w:val="en-US"/>
              </w:rPr>
              <w:t>s</w:t>
            </w:r>
            <w:proofErr w:type="spellStart"/>
            <w:r w:rsidRPr="007B0E99">
              <w:rPr>
                <w:b/>
                <w:bCs/>
                <w:sz w:val="28"/>
                <w:szCs w:val="28"/>
              </w:rPr>
              <w:t>tudy</w:t>
            </w:r>
            <w:proofErr w:type="spellEnd"/>
            <w:r w:rsidRPr="007B0E99">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c>
          <w:tcPr>
            <w:tcW w:w="2470" w:type="dxa"/>
            <w:shd w:val="clear" w:color="auto" w:fill="F2F2F2"/>
            <w:vAlign w:val="center"/>
          </w:tcPr>
          <w:p w14:paraId="61629F9F" w14:textId="313B5CF5" w:rsidR="00506D07" w:rsidRPr="007B0E99" w:rsidRDefault="005717B3" w:rsidP="00B42943">
            <w:pPr>
              <w:jc w:val="center"/>
              <w:rPr>
                <w:b/>
                <w:bCs/>
                <w:sz w:val="28"/>
                <w:szCs w:val="28"/>
                <w:lang w:val="uz-Cyrl-UZ"/>
              </w:rPr>
            </w:pPr>
            <w:proofErr w:type="spellStart"/>
            <w:r w:rsidRPr="007B0E99">
              <w:rPr>
                <w:b/>
                <w:bCs/>
                <w:sz w:val="28"/>
                <w:szCs w:val="28"/>
              </w:rPr>
              <w:t>Total</w:t>
            </w:r>
            <w:proofErr w:type="spellEnd"/>
            <w:r w:rsidRPr="007B0E99">
              <w:rPr>
                <w:b/>
                <w:bCs/>
                <w:sz w:val="28"/>
                <w:szCs w:val="28"/>
              </w:rPr>
              <w:t xml:space="preserve"> </w:t>
            </w:r>
            <w:proofErr w:type="spellStart"/>
            <w:r w:rsidR="00BA0A52" w:rsidRPr="007B0E99">
              <w:rPr>
                <w:b/>
                <w:bCs/>
                <w:sz w:val="28"/>
                <w:szCs w:val="28"/>
                <w:lang w:val="en-US"/>
              </w:rPr>
              <w:t>wo</w:t>
            </w:r>
            <w:r w:rsidRPr="007B0E99">
              <w:rPr>
                <w:b/>
                <w:bCs/>
                <w:sz w:val="28"/>
                <w:szCs w:val="28"/>
              </w:rPr>
              <w:t>rkload</w:t>
            </w:r>
            <w:proofErr w:type="spellEnd"/>
            <w:r w:rsidRPr="007B0E99">
              <w:rPr>
                <w:b/>
                <w:bCs/>
                <w:sz w:val="28"/>
                <w:szCs w:val="28"/>
                <w:lang w:val="en-US"/>
              </w:rPr>
              <w:t xml:space="preserve"> </w:t>
            </w:r>
            <w:r w:rsidR="00506D07" w:rsidRPr="007B0E99">
              <w:rPr>
                <w:b/>
                <w:bCs/>
                <w:sz w:val="28"/>
                <w:szCs w:val="28"/>
                <w:lang w:val="uz-Cyrl-UZ"/>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r>
      <w:tr w:rsidR="00506D07" w:rsidRPr="007B0E99" w14:paraId="7B9EAA3F" w14:textId="77777777" w:rsidTr="00BA0A52">
        <w:tc>
          <w:tcPr>
            <w:tcW w:w="623" w:type="dxa"/>
            <w:vMerge/>
            <w:shd w:val="clear" w:color="auto" w:fill="F2F2F2"/>
            <w:vAlign w:val="center"/>
          </w:tcPr>
          <w:p w14:paraId="5512863D" w14:textId="77777777" w:rsidR="00506D07" w:rsidRPr="007B0E99" w:rsidRDefault="00506D07" w:rsidP="00B42943">
            <w:pPr>
              <w:jc w:val="center"/>
              <w:rPr>
                <w:b/>
                <w:sz w:val="28"/>
                <w:szCs w:val="28"/>
                <w:lang w:val="uz-Cyrl-UZ"/>
              </w:rPr>
            </w:pPr>
          </w:p>
        </w:tc>
        <w:tc>
          <w:tcPr>
            <w:tcW w:w="2415" w:type="dxa"/>
            <w:shd w:val="clear" w:color="auto" w:fill="F2F2F2"/>
            <w:vAlign w:val="center"/>
          </w:tcPr>
          <w:p w14:paraId="42B4A841" w14:textId="527EB6FF" w:rsidR="00506D07" w:rsidRPr="00DD5F08" w:rsidRDefault="0010584B" w:rsidP="00B42943">
            <w:pPr>
              <w:jc w:val="center"/>
              <w:rPr>
                <w:sz w:val="28"/>
                <w:szCs w:val="28"/>
              </w:rPr>
            </w:pPr>
            <w:proofErr w:type="spellStart"/>
            <w:r w:rsidRPr="0010584B">
              <w:rPr>
                <w:sz w:val="28"/>
                <w:szCs w:val="28"/>
              </w:rPr>
              <w:t>Biotechnology</w:t>
            </w:r>
            <w:proofErr w:type="spellEnd"/>
          </w:p>
        </w:tc>
        <w:tc>
          <w:tcPr>
            <w:tcW w:w="2953" w:type="dxa"/>
            <w:gridSpan w:val="2"/>
            <w:shd w:val="clear" w:color="auto" w:fill="F2F2F2"/>
            <w:vAlign w:val="center"/>
          </w:tcPr>
          <w:p w14:paraId="27A79424" w14:textId="481793C5" w:rsidR="00506D07" w:rsidRPr="007B0E99" w:rsidRDefault="004715C9" w:rsidP="00B42943">
            <w:pPr>
              <w:pStyle w:val="TableParagraph"/>
              <w:ind w:left="0"/>
              <w:jc w:val="center"/>
              <w:rPr>
                <w:rFonts w:ascii="Times New Roman" w:hAnsi="Times New Roman" w:cs="Times New Roman"/>
                <w:sz w:val="28"/>
                <w:szCs w:val="28"/>
              </w:rPr>
            </w:pPr>
            <w:r w:rsidRPr="007B0E99">
              <w:rPr>
                <w:rFonts w:ascii="Times New Roman" w:hAnsi="Times New Roman" w:cs="Times New Roman"/>
                <w:sz w:val="28"/>
                <w:szCs w:val="28"/>
              </w:rPr>
              <w:t>60</w:t>
            </w:r>
          </w:p>
        </w:tc>
        <w:tc>
          <w:tcPr>
            <w:tcW w:w="1726" w:type="dxa"/>
            <w:shd w:val="clear" w:color="auto" w:fill="F2F2F2"/>
            <w:vAlign w:val="center"/>
          </w:tcPr>
          <w:p w14:paraId="62EAEA57" w14:textId="0C1AB768" w:rsidR="00506D07" w:rsidRPr="007B0E99" w:rsidRDefault="0010584B" w:rsidP="0010584B">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120</w:t>
            </w:r>
          </w:p>
        </w:tc>
        <w:tc>
          <w:tcPr>
            <w:tcW w:w="2470" w:type="dxa"/>
            <w:shd w:val="clear" w:color="auto" w:fill="F2F2F2"/>
            <w:vAlign w:val="center"/>
          </w:tcPr>
          <w:p w14:paraId="692CED76" w14:textId="6A0C7F76" w:rsidR="00506D07" w:rsidRPr="007B0E99" w:rsidRDefault="0010584B"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18</w:t>
            </w:r>
            <w:r w:rsidR="004715C9" w:rsidRPr="007B0E99">
              <w:rPr>
                <w:rFonts w:ascii="Times New Roman" w:hAnsi="Times New Roman" w:cs="Times New Roman"/>
                <w:sz w:val="28"/>
                <w:szCs w:val="28"/>
              </w:rPr>
              <w:t>0</w:t>
            </w:r>
          </w:p>
        </w:tc>
      </w:tr>
      <w:tr w:rsidR="00506D07" w:rsidRPr="008329BA" w14:paraId="5F65C8EF" w14:textId="77777777" w:rsidTr="00BA0A52">
        <w:tc>
          <w:tcPr>
            <w:tcW w:w="623" w:type="dxa"/>
            <w:shd w:val="clear" w:color="auto" w:fill="FFFFFF" w:themeFill="background1"/>
            <w:vAlign w:val="center"/>
          </w:tcPr>
          <w:p w14:paraId="30466966" w14:textId="7C8667B4" w:rsidR="00506D07" w:rsidRPr="007B0E99" w:rsidRDefault="00447EB8" w:rsidP="00B42943">
            <w:pPr>
              <w:jc w:val="center"/>
              <w:rPr>
                <w:b/>
                <w:sz w:val="28"/>
                <w:szCs w:val="28"/>
                <w:lang w:val="en-US"/>
              </w:rPr>
            </w:pPr>
            <w:r w:rsidRPr="007B0E99">
              <w:rPr>
                <w:b/>
                <w:sz w:val="28"/>
                <w:szCs w:val="28"/>
                <w:lang w:val="en-US"/>
              </w:rPr>
              <w:t>2</w:t>
            </w:r>
          </w:p>
        </w:tc>
        <w:tc>
          <w:tcPr>
            <w:tcW w:w="9574" w:type="dxa"/>
            <w:gridSpan w:val="5"/>
            <w:shd w:val="clear" w:color="auto" w:fill="FFFFFF" w:themeFill="background1"/>
            <w:vAlign w:val="center"/>
          </w:tcPr>
          <w:p w14:paraId="03A94125"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0D999BA1" w14:textId="77777777" w:rsidR="00B42943" w:rsidRPr="007B0E99" w:rsidRDefault="005717B3" w:rsidP="00B42943">
            <w:pPr>
              <w:ind w:firstLine="259"/>
              <w:jc w:val="center"/>
              <w:rPr>
                <w:sz w:val="28"/>
                <w:szCs w:val="28"/>
                <w:lang w:val="en-US"/>
              </w:rPr>
            </w:pPr>
            <w:r w:rsidRPr="005717B3">
              <w:rPr>
                <w:b/>
                <w:bCs/>
                <w:sz w:val="28"/>
                <w:szCs w:val="28"/>
                <w:lang w:val="en-US"/>
              </w:rPr>
              <w:t>I. COURSE CONTENT</w:t>
            </w:r>
          </w:p>
          <w:p w14:paraId="13099624" w14:textId="77777777" w:rsidR="00941483" w:rsidRPr="00941483" w:rsidRDefault="00941483" w:rsidP="003112FE">
            <w:pPr>
              <w:ind w:left="213" w:right="304" w:firstLine="259"/>
              <w:jc w:val="both"/>
              <w:rPr>
                <w:sz w:val="28"/>
                <w:szCs w:val="28"/>
                <w:lang w:val="en-US"/>
              </w:rPr>
            </w:pPr>
            <w:r w:rsidRPr="00941483">
              <w:rPr>
                <w:sz w:val="28"/>
                <w:szCs w:val="28"/>
                <w:lang w:val="en-US"/>
              </w:rPr>
              <w:t>The purpose of teaching Biotechnology is to provide students with knowledge based on modern achievements in biology and related sciences, focusing on the creation of new technological processes and the theoretical foundations of technology. Due to the rapid development of biotechnology worldwide, there is an increasing demand for highly qualified specialists capable of meeting modern technological challenges. Therefore, it is essential to provide undergraduate students with fundamental knowledge in biotechnology.</w:t>
            </w:r>
          </w:p>
          <w:p w14:paraId="1596BF22" w14:textId="127DC0C2" w:rsidR="005717B3" w:rsidRPr="005717B3" w:rsidRDefault="00941483" w:rsidP="003112FE">
            <w:pPr>
              <w:ind w:left="213" w:right="304" w:firstLine="259"/>
              <w:jc w:val="both"/>
              <w:rPr>
                <w:sz w:val="28"/>
                <w:szCs w:val="28"/>
                <w:lang w:val="en-US"/>
              </w:rPr>
            </w:pPr>
            <w:r w:rsidRPr="00941483">
              <w:rPr>
                <w:sz w:val="28"/>
                <w:szCs w:val="28"/>
                <w:lang w:val="en-US"/>
              </w:rPr>
              <w:t>The objectives of the course are to conduct educational and training activities based on the laws and principles of biotechnology, apply modern laboratory-based teaching methods, analyze pedagogical situations and learning outcomes, study student groups, and identify reasons for academic difficulties. The course also examines the history of biotechnology, its role in the development of human civilization, and its importance in everyday life.</w:t>
            </w:r>
          </w:p>
          <w:p w14:paraId="7C3E5D03"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773453A9" w14:textId="77777777" w:rsidR="005717B3" w:rsidRPr="007B0E99" w:rsidRDefault="005717B3" w:rsidP="00B42943">
            <w:pPr>
              <w:pStyle w:val="a8"/>
              <w:spacing w:before="0" w:beforeAutospacing="0" w:after="0" w:afterAutospacing="0"/>
              <w:ind w:firstLine="259"/>
              <w:jc w:val="center"/>
              <w:rPr>
                <w:sz w:val="28"/>
                <w:szCs w:val="28"/>
                <w:lang w:val="en-US"/>
              </w:rPr>
            </w:pPr>
            <w:r w:rsidRPr="007B0E99">
              <w:rPr>
                <w:rStyle w:val="a7"/>
                <w:sz w:val="28"/>
                <w:szCs w:val="28"/>
                <w:lang w:val="en-US"/>
              </w:rPr>
              <w:t>II. MAIN THEORETICAL SECTION (LECTURE SESSIONS)</w:t>
            </w:r>
          </w:p>
          <w:p w14:paraId="69611EA0" w14:textId="77777777" w:rsidR="00AF3993" w:rsidRDefault="00AF3993" w:rsidP="00B42943">
            <w:pPr>
              <w:pStyle w:val="a8"/>
              <w:spacing w:before="0" w:beforeAutospacing="0" w:after="0" w:afterAutospacing="0"/>
              <w:ind w:firstLine="259"/>
              <w:jc w:val="both"/>
              <w:rPr>
                <w:b/>
                <w:bCs/>
                <w:sz w:val="28"/>
                <w:szCs w:val="28"/>
                <w:lang w:val="en-US"/>
              </w:rPr>
            </w:pPr>
          </w:p>
          <w:p w14:paraId="2D7A70DC" w14:textId="79EF38C0"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The course includes the following topics:</w:t>
            </w:r>
          </w:p>
          <w:p w14:paraId="2149BF33" w14:textId="77777777" w:rsidR="00BA0A52" w:rsidRPr="007B0E99" w:rsidRDefault="00BA0A52" w:rsidP="00B42943">
            <w:pPr>
              <w:pStyle w:val="a8"/>
              <w:spacing w:before="0" w:beforeAutospacing="0" w:after="0" w:afterAutospacing="0"/>
              <w:ind w:firstLine="259"/>
              <w:jc w:val="both"/>
              <w:rPr>
                <w:rStyle w:val="a7"/>
                <w:sz w:val="28"/>
                <w:szCs w:val="28"/>
                <w:lang w:val="en-US"/>
              </w:rPr>
            </w:pPr>
          </w:p>
          <w:p w14:paraId="541DC217" w14:textId="77777777" w:rsidR="00941483" w:rsidRPr="00BA087C" w:rsidRDefault="00941483" w:rsidP="003112FE">
            <w:pPr>
              <w:pStyle w:val="3"/>
              <w:spacing w:before="0"/>
              <w:ind w:left="496" w:right="304" w:hanging="283"/>
              <w:jc w:val="both"/>
              <w:rPr>
                <w:rFonts w:ascii="Times New Roman" w:hAnsi="Times New Roman" w:cs="Times New Roman"/>
                <w:color w:val="auto"/>
                <w:sz w:val="28"/>
                <w:lang w:val="en-US"/>
              </w:rPr>
            </w:pPr>
            <w:r w:rsidRPr="00BA087C">
              <w:rPr>
                <w:rStyle w:val="a7"/>
                <w:rFonts w:ascii="Times New Roman" w:hAnsi="Times New Roman" w:cs="Times New Roman"/>
                <w:bCs w:val="0"/>
                <w:color w:val="auto"/>
                <w:sz w:val="28"/>
                <w:lang w:val="en-US"/>
              </w:rPr>
              <w:t>Topic 1. Introduction. Objectives and Tasks of Biotechnology</w:t>
            </w:r>
          </w:p>
          <w:p w14:paraId="14ABBC9B" w14:textId="77777777" w:rsidR="00941483" w:rsidRPr="00BA087C" w:rsidRDefault="00941483" w:rsidP="003112FE">
            <w:pPr>
              <w:pStyle w:val="a8"/>
              <w:spacing w:before="0" w:beforeAutospacing="0" w:after="0" w:afterAutospacing="0"/>
              <w:ind w:left="496" w:right="304" w:hanging="283"/>
              <w:jc w:val="both"/>
              <w:rPr>
                <w:sz w:val="28"/>
                <w:lang w:val="en-US"/>
              </w:rPr>
            </w:pPr>
            <w:r w:rsidRPr="00BA087C">
              <w:rPr>
                <w:sz w:val="28"/>
                <w:lang w:val="en-US"/>
              </w:rPr>
              <w:t>Introduction to biotechnology. The aims, objectives, and significance of the discipline. The history of the development of the field. The historical evolution of biotechnology.</w:t>
            </w:r>
          </w:p>
          <w:p w14:paraId="47226271" w14:textId="77777777" w:rsidR="003112FE" w:rsidRPr="00BA087C" w:rsidRDefault="003112FE" w:rsidP="003112FE">
            <w:pPr>
              <w:pStyle w:val="a8"/>
              <w:spacing w:before="0" w:beforeAutospacing="0" w:after="0" w:afterAutospacing="0"/>
              <w:ind w:left="496" w:right="304" w:hanging="283"/>
              <w:jc w:val="both"/>
              <w:rPr>
                <w:sz w:val="28"/>
                <w:lang w:val="en-US"/>
              </w:rPr>
            </w:pPr>
          </w:p>
          <w:p w14:paraId="1B6F4E64" w14:textId="77777777" w:rsidR="00941483" w:rsidRPr="00BA087C" w:rsidRDefault="00941483" w:rsidP="003112FE">
            <w:pPr>
              <w:pStyle w:val="3"/>
              <w:spacing w:before="0"/>
              <w:ind w:left="496" w:right="304" w:hanging="283"/>
              <w:jc w:val="both"/>
              <w:rPr>
                <w:rFonts w:ascii="Times New Roman" w:hAnsi="Times New Roman" w:cs="Times New Roman"/>
                <w:color w:val="auto"/>
                <w:sz w:val="28"/>
                <w:lang w:val="en-US"/>
              </w:rPr>
            </w:pPr>
            <w:r w:rsidRPr="00BA087C">
              <w:rPr>
                <w:rStyle w:val="a7"/>
                <w:rFonts w:ascii="Times New Roman" w:hAnsi="Times New Roman" w:cs="Times New Roman"/>
                <w:bCs w:val="0"/>
                <w:color w:val="auto"/>
                <w:sz w:val="28"/>
                <w:lang w:val="en-US"/>
              </w:rPr>
              <w:t>Topic 2. Biotechnology in Foreign Countries and in Uzbekistan</w:t>
            </w:r>
          </w:p>
          <w:p w14:paraId="181F2221" w14:textId="77777777" w:rsidR="00941483" w:rsidRPr="00BA087C" w:rsidRDefault="00941483" w:rsidP="003112FE">
            <w:pPr>
              <w:pStyle w:val="a8"/>
              <w:spacing w:before="0" w:beforeAutospacing="0" w:after="0" w:afterAutospacing="0"/>
              <w:ind w:left="213" w:right="304"/>
              <w:jc w:val="both"/>
              <w:rPr>
                <w:sz w:val="28"/>
                <w:lang w:val="en-US"/>
              </w:rPr>
            </w:pPr>
            <w:r w:rsidRPr="00BA087C">
              <w:rPr>
                <w:sz w:val="28"/>
                <w:lang w:val="en-US"/>
              </w:rPr>
              <w:t>Achievements of biotechnology in foreign countries and in Uzbekistan and their significance. The role of biotechnology in various sectors of the national economy. Biotechnology in the food industry.</w:t>
            </w:r>
          </w:p>
          <w:p w14:paraId="0D27727A" w14:textId="77777777" w:rsidR="003112FE" w:rsidRPr="00BA087C" w:rsidRDefault="003112FE" w:rsidP="003112FE">
            <w:pPr>
              <w:pStyle w:val="a8"/>
              <w:spacing w:before="0" w:beforeAutospacing="0" w:after="0" w:afterAutospacing="0"/>
              <w:ind w:left="496" w:right="304" w:hanging="283"/>
              <w:jc w:val="both"/>
              <w:rPr>
                <w:sz w:val="28"/>
                <w:lang w:val="en-US"/>
              </w:rPr>
            </w:pPr>
          </w:p>
          <w:p w14:paraId="7D6D109F"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lang w:val="en-US"/>
              </w:rPr>
            </w:pPr>
            <w:r w:rsidRPr="00BA087C">
              <w:rPr>
                <w:rStyle w:val="a7"/>
                <w:rFonts w:ascii="Times New Roman" w:hAnsi="Times New Roman" w:cs="Times New Roman"/>
                <w:bCs w:val="0"/>
                <w:color w:val="auto"/>
                <w:sz w:val="28"/>
                <w:lang w:val="en-US"/>
              </w:rPr>
              <w:t>Topic 3. Basic Principles of Organizing Industrial Bioprocesses</w:t>
            </w:r>
          </w:p>
          <w:p w14:paraId="5C238C49" w14:textId="77777777" w:rsidR="00941483" w:rsidRPr="00BA087C" w:rsidRDefault="00941483" w:rsidP="003112FE">
            <w:pPr>
              <w:pStyle w:val="a8"/>
              <w:spacing w:before="0" w:beforeAutospacing="0" w:after="0" w:afterAutospacing="0"/>
              <w:ind w:left="213" w:right="304" w:firstLine="283"/>
              <w:jc w:val="both"/>
              <w:rPr>
                <w:sz w:val="28"/>
                <w:lang w:val="en-US"/>
              </w:rPr>
            </w:pPr>
            <w:r w:rsidRPr="00BA087C">
              <w:rPr>
                <w:sz w:val="28"/>
                <w:lang w:val="en-US"/>
              </w:rPr>
              <w:t>Main stages of biotechnological production. The preparatory stage. Separation of biosynthesis products. Product purification.</w:t>
            </w:r>
          </w:p>
          <w:p w14:paraId="3D5F7B9A" w14:textId="77777777" w:rsidR="003112FE" w:rsidRPr="00BA087C" w:rsidRDefault="003112FE" w:rsidP="003112FE">
            <w:pPr>
              <w:pStyle w:val="a8"/>
              <w:spacing w:before="0" w:beforeAutospacing="0" w:after="0" w:afterAutospacing="0"/>
              <w:ind w:left="213" w:right="304" w:firstLine="283"/>
              <w:jc w:val="both"/>
              <w:rPr>
                <w:sz w:val="28"/>
                <w:lang w:val="en-US"/>
              </w:rPr>
            </w:pPr>
          </w:p>
          <w:p w14:paraId="5AC9B558"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lang w:val="en-US"/>
              </w:rPr>
            </w:pPr>
            <w:r w:rsidRPr="00BA087C">
              <w:rPr>
                <w:rStyle w:val="a7"/>
                <w:rFonts w:ascii="Times New Roman" w:hAnsi="Times New Roman" w:cs="Times New Roman"/>
                <w:bCs w:val="0"/>
                <w:color w:val="auto"/>
                <w:sz w:val="28"/>
                <w:lang w:val="en-US"/>
              </w:rPr>
              <w:t>Topic 4. Schemes of Biotechnological Production</w:t>
            </w:r>
          </w:p>
          <w:p w14:paraId="073ECF3B" w14:textId="77777777" w:rsidR="00941483" w:rsidRPr="00BA087C" w:rsidRDefault="00941483" w:rsidP="003112FE">
            <w:pPr>
              <w:pStyle w:val="a8"/>
              <w:spacing w:before="0" w:beforeAutospacing="0" w:after="0" w:afterAutospacing="0"/>
              <w:ind w:left="213" w:right="304" w:firstLine="283"/>
              <w:jc w:val="both"/>
              <w:rPr>
                <w:sz w:val="28"/>
                <w:lang w:val="en-US"/>
              </w:rPr>
            </w:pPr>
            <w:r w:rsidRPr="00BA087C">
              <w:rPr>
                <w:sz w:val="28"/>
                <w:lang w:val="en-US"/>
              </w:rPr>
              <w:t xml:space="preserve">Product concentration. Obtaining the final product form. Schemes of selected </w:t>
            </w:r>
            <w:r w:rsidRPr="00BA087C">
              <w:rPr>
                <w:sz w:val="28"/>
                <w:lang w:val="en-US"/>
              </w:rPr>
              <w:lastRenderedPageBreak/>
              <w:t>biotechnological production processes.</w:t>
            </w:r>
          </w:p>
          <w:p w14:paraId="13158F27" w14:textId="77777777" w:rsidR="003112FE" w:rsidRPr="00BA087C" w:rsidRDefault="003112FE" w:rsidP="003112FE">
            <w:pPr>
              <w:pStyle w:val="a8"/>
              <w:spacing w:before="0" w:beforeAutospacing="0" w:after="0" w:afterAutospacing="0"/>
              <w:ind w:left="213" w:right="304" w:firstLine="283"/>
              <w:jc w:val="both"/>
              <w:rPr>
                <w:sz w:val="28"/>
                <w:lang w:val="en-US"/>
              </w:rPr>
            </w:pPr>
          </w:p>
          <w:p w14:paraId="0FA0D13E"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lang w:val="en-US"/>
              </w:rPr>
            </w:pPr>
            <w:r w:rsidRPr="00BA087C">
              <w:rPr>
                <w:rStyle w:val="a7"/>
                <w:rFonts w:ascii="Times New Roman" w:hAnsi="Times New Roman" w:cs="Times New Roman"/>
                <w:bCs w:val="0"/>
                <w:color w:val="auto"/>
                <w:sz w:val="28"/>
                <w:lang w:val="en-US"/>
              </w:rPr>
              <w:t>Topic 5. Theoretical Foundations of Biotechnology</w:t>
            </w:r>
          </w:p>
          <w:p w14:paraId="278803F4" w14:textId="77777777" w:rsidR="00941483" w:rsidRPr="00BA087C" w:rsidRDefault="00941483" w:rsidP="003112FE">
            <w:pPr>
              <w:pStyle w:val="a8"/>
              <w:spacing w:before="0" w:beforeAutospacing="0" w:after="0" w:afterAutospacing="0"/>
              <w:ind w:left="213" w:right="304" w:firstLine="283"/>
              <w:jc w:val="both"/>
              <w:rPr>
                <w:sz w:val="28"/>
                <w:lang w:val="en-US"/>
              </w:rPr>
            </w:pPr>
            <w:r w:rsidRPr="00BA087C">
              <w:rPr>
                <w:sz w:val="28"/>
                <w:lang w:val="en-US"/>
              </w:rPr>
              <w:t>Theoretical principles of biotechnology. Main types of biotechnological processes. Problems in preparing nutrient media for biosynthesis.</w:t>
            </w:r>
          </w:p>
          <w:p w14:paraId="3D21743B" w14:textId="77777777" w:rsidR="003112FE" w:rsidRPr="00BA087C" w:rsidRDefault="003112FE" w:rsidP="003112FE">
            <w:pPr>
              <w:pStyle w:val="a8"/>
              <w:spacing w:before="0" w:beforeAutospacing="0" w:after="0" w:afterAutospacing="0"/>
              <w:ind w:left="213" w:right="304" w:firstLine="283"/>
              <w:jc w:val="both"/>
              <w:rPr>
                <w:sz w:val="28"/>
                <w:lang w:val="en-US"/>
              </w:rPr>
            </w:pPr>
          </w:p>
          <w:p w14:paraId="280C659C"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lang w:val="en-US"/>
              </w:rPr>
            </w:pPr>
            <w:r w:rsidRPr="00BA087C">
              <w:rPr>
                <w:rStyle w:val="a7"/>
                <w:rFonts w:ascii="Times New Roman" w:hAnsi="Times New Roman" w:cs="Times New Roman"/>
                <w:bCs w:val="0"/>
                <w:color w:val="auto"/>
                <w:sz w:val="28"/>
                <w:lang w:val="en-US"/>
              </w:rPr>
              <w:t>Topic 6. Biological Tools in Biotechnology</w:t>
            </w:r>
          </w:p>
          <w:p w14:paraId="7EA2CD76" w14:textId="77777777" w:rsidR="00941483" w:rsidRPr="00BA087C" w:rsidRDefault="00941483" w:rsidP="003112FE">
            <w:pPr>
              <w:pStyle w:val="a8"/>
              <w:spacing w:before="0" w:beforeAutospacing="0" w:after="0" w:afterAutospacing="0"/>
              <w:ind w:left="213" w:right="304" w:firstLine="283"/>
              <w:jc w:val="both"/>
              <w:rPr>
                <w:sz w:val="28"/>
                <w:lang w:val="en-US"/>
              </w:rPr>
            </w:pPr>
            <w:r w:rsidRPr="00BA087C">
              <w:rPr>
                <w:sz w:val="28"/>
                <w:lang w:val="en-US"/>
              </w:rPr>
              <w:t>Producer strains: their characteristics, methods of obtaining them, and applications.</w:t>
            </w:r>
          </w:p>
          <w:p w14:paraId="4774C397" w14:textId="77777777" w:rsidR="003112FE" w:rsidRPr="00BA087C" w:rsidRDefault="003112FE" w:rsidP="003112FE">
            <w:pPr>
              <w:pStyle w:val="a8"/>
              <w:spacing w:before="0" w:beforeAutospacing="0" w:after="0" w:afterAutospacing="0"/>
              <w:ind w:left="213" w:right="304" w:firstLine="283"/>
              <w:jc w:val="both"/>
              <w:rPr>
                <w:sz w:val="28"/>
                <w:lang w:val="en-US"/>
              </w:rPr>
            </w:pPr>
          </w:p>
          <w:p w14:paraId="46B1261F"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lang w:val="en-US"/>
              </w:rPr>
            </w:pPr>
            <w:r w:rsidRPr="00BA087C">
              <w:rPr>
                <w:rStyle w:val="a7"/>
                <w:rFonts w:ascii="Times New Roman" w:hAnsi="Times New Roman" w:cs="Times New Roman"/>
                <w:bCs w:val="0"/>
                <w:color w:val="auto"/>
                <w:sz w:val="28"/>
                <w:lang w:val="en-US"/>
              </w:rPr>
              <w:t xml:space="preserve">Topic 7. </w:t>
            </w:r>
            <w:proofErr w:type="spellStart"/>
            <w:r w:rsidRPr="00BA087C">
              <w:rPr>
                <w:rStyle w:val="a7"/>
                <w:rFonts w:ascii="Times New Roman" w:hAnsi="Times New Roman" w:cs="Times New Roman"/>
                <w:bCs w:val="0"/>
                <w:color w:val="auto"/>
                <w:sz w:val="28"/>
                <w:lang w:val="en-US"/>
              </w:rPr>
              <w:t>Biocatalysis</w:t>
            </w:r>
            <w:proofErr w:type="spellEnd"/>
            <w:r w:rsidRPr="00BA087C">
              <w:rPr>
                <w:rStyle w:val="a7"/>
                <w:rFonts w:ascii="Times New Roman" w:hAnsi="Times New Roman" w:cs="Times New Roman"/>
                <w:bCs w:val="0"/>
                <w:color w:val="auto"/>
                <w:sz w:val="28"/>
                <w:lang w:val="en-US"/>
              </w:rPr>
              <w:t xml:space="preserve"> and Biotransformation</w:t>
            </w:r>
          </w:p>
          <w:p w14:paraId="15104FA7" w14:textId="77777777" w:rsidR="00941483" w:rsidRPr="00BA087C" w:rsidRDefault="00941483" w:rsidP="003112FE">
            <w:pPr>
              <w:pStyle w:val="a8"/>
              <w:spacing w:before="0" w:beforeAutospacing="0" w:after="0" w:afterAutospacing="0"/>
              <w:ind w:left="213" w:right="304" w:firstLine="283"/>
              <w:jc w:val="both"/>
              <w:rPr>
                <w:sz w:val="28"/>
                <w:lang w:val="en-US"/>
              </w:rPr>
            </w:pPr>
            <w:proofErr w:type="spellStart"/>
            <w:r w:rsidRPr="00BA087C">
              <w:rPr>
                <w:sz w:val="28"/>
                <w:lang w:val="en-US"/>
              </w:rPr>
              <w:t>Biocatalysis</w:t>
            </w:r>
            <w:proofErr w:type="spellEnd"/>
            <w:r w:rsidRPr="00BA087C">
              <w:rPr>
                <w:sz w:val="28"/>
                <w:lang w:val="en-US"/>
              </w:rPr>
              <w:t xml:space="preserve"> and biotransformation: general concepts. Overall evaluation of biotransformation processes.</w:t>
            </w:r>
          </w:p>
          <w:p w14:paraId="65804E9F" w14:textId="77777777" w:rsidR="003112FE" w:rsidRPr="00BA087C" w:rsidRDefault="003112FE" w:rsidP="003112FE">
            <w:pPr>
              <w:pStyle w:val="a8"/>
              <w:spacing w:before="0" w:beforeAutospacing="0" w:after="0" w:afterAutospacing="0"/>
              <w:ind w:left="213" w:right="304" w:firstLine="283"/>
              <w:jc w:val="both"/>
              <w:rPr>
                <w:sz w:val="28"/>
                <w:lang w:val="en-US"/>
              </w:rPr>
            </w:pPr>
          </w:p>
          <w:p w14:paraId="2DCC6BB9"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lang w:val="en-US"/>
              </w:rPr>
            </w:pPr>
            <w:r w:rsidRPr="00BA087C">
              <w:rPr>
                <w:rStyle w:val="a7"/>
                <w:rFonts w:ascii="Times New Roman" w:hAnsi="Times New Roman" w:cs="Times New Roman"/>
                <w:bCs w:val="0"/>
                <w:color w:val="auto"/>
                <w:sz w:val="28"/>
                <w:lang w:val="en-US"/>
              </w:rPr>
              <w:t>Topic 8. Bakery Products for Functional Purposes</w:t>
            </w:r>
          </w:p>
          <w:p w14:paraId="164D5893" w14:textId="77777777" w:rsidR="00941483" w:rsidRPr="00BA087C" w:rsidRDefault="00941483" w:rsidP="003112FE">
            <w:pPr>
              <w:pStyle w:val="a8"/>
              <w:spacing w:before="0" w:beforeAutospacing="0" w:after="0" w:afterAutospacing="0"/>
              <w:ind w:left="213" w:right="304" w:firstLine="283"/>
              <w:jc w:val="both"/>
              <w:rPr>
                <w:sz w:val="28"/>
                <w:lang w:val="en-US"/>
              </w:rPr>
            </w:pPr>
            <w:r w:rsidRPr="00BA087C">
              <w:rPr>
                <w:sz w:val="28"/>
                <w:lang w:val="en-US"/>
              </w:rPr>
              <w:t>Biotechnological importance of bread and bakery products. Use of functional additives in bread making.</w:t>
            </w:r>
          </w:p>
          <w:p w14:paraId="065510A4" w14:textId="77777777" w:rsidR="003112FE" w:rsidRPr="00BA087C" w:rsidRDefault="003112FE" w:rsidP="003112FE">
            <w:pPr>
              <w:pStyle w:val="a8"/>
              <w:spacing w:before="0" w:beforeAutospacing="0" w:after="0" w:afterAutospacing="0"/>
              <w:ind w:left="213" w:right="304" w:firstLine="283"/>
              <w:jc w:val="both"/>
              <w:rPr>
                <w:sz w:val="28"/>
                <w:lang w:val="en-US"/>
              </w:rPr>
            </w:pPr>
          </w:p>
          <w:p w14:paraId="63455178" w14:textId="3D151392" w:rsidR="00941483" w:rsidRPr="00BA087C" w:rsidRDefault="00941483" w:rsidP="003112FE">
            <w:pPr>
              <w:pStyle w:val="3"/>
              <w:spacing w:before="0"/>
              <w:ind w:left="213" w:right="304" w:firstLine="283"/>
              <w:jc w:val="both"/>
              <w:rPr>
                <w:sz w:val="28"/>
                <w:lang w:val="en-US"/>
              </w:rPr>
            </w:pPr>
            <w:r w:rsidRPr="00BA087C">
              <w:rPr>
                <w:rStyle w:val="a7"/>
                <w:rFonts w:ascii="Times New Roman" w:hAnsi="Times New Roman" w:cs="Times New Roman"/>
                <w:bCs w:val="0"/>
                <w:color w:val="auto"/>
                <w:sz w:val="28"/>
                <w:lang w:val="en-US"/>
              </w:rPr>
              <w:t>Topic 9. Prebiotics and Dietary Fiber as Components of Functional Foods</w:t>
            </w:r>
            <w:r w:rsidR="003112FE" w:rsidRPr="00BA087C">
              <w:rPr>
                <w:rStyle w:val="a7"/>
                <w:rFonts w:ascii="Times New Roman" w:hAnsi="Times New Roman" w:cs="Times New Roman"/>
                <w:bCs w:val="0"/>
                <w:color w:val="auto"/>
                <w:sz w:val="28"/>
                <w:lang w:val="en-US"/>
              </w:rPr>
              <w:t xml:space="preserve"> </w:t>
            </w:r>
            <w:r w:rsidRPr="00BA087C">
              <w:rPr>
                <w:rFonts w:ascii="Times New Roman" w:hAnsi="Times New Roman" w:cs="Times New Roman"/>
                <w:b/>
                <w:sz w:val="28"/>
                <w:lang w:val="en-US"/>
              </w:rPr>
              <w:t>Prebiotics.</w:t>
            </w:r>
            <w:r w:rsidR="003112FE" w:rsidRPr="00BA087C">
              <w:rPr>
                <w:rFonts w:ascii="Times New Roman" w:hAnsi="Times New Roman" w:cs="Times New Roman"/>
                <w:b/>
                <w:sz w:val="28"/>
                <w:lang w:val="en-US"/>
              </w:rPr>
              <w:t xml:space="preserve"> </w:t>
            </w:r>
            <w:r w:rsidRPr="00BA087C">
              <w:rPr>
                <w:rFonts w:ascii="Times New Roman" w:hAnsi="Times New Roman" w:cs="Times New Roman"/>
                <w:sz w:val="28"/>
                <w:lang w:val="en-US"/>
              </w:rPr>
              <w:t xml:space="preserve"> Dietary fiber</w:t>
            </w:r>
            <w:r w:rsidRPr="00BA087C">
              <w:rPr>
                <w:sz w:val="28"/>
                <w:lang w:val="en-US"/>
              </w:rPr>
              <w:t>.</w:t>
            </w:r>
          </w:p>
          <w:p w14:paraId="21160D95" w14:textId="77777777" w:rsidR="003112FE" w:rsidRPr="00BA087C" w:rsidRDefault="003112FE" w:rsidP="003112FE">
            <w:pPr>
              <w:rPr>
                <w:lang w:val="en-US"/>
              </w:rPr>
            </w:pPr>
          </w:p>
          <w:p w14:paraId="755350E4"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lang w:val="en-US"/>
              </w:rPr>
            </w:pPr>
            <w:r w:rsidRPr="00BA087C">
              <w:rPr>
                <w:rStyle w:val="a7"/>
                <w:rFonts w:ascii="Times New Roman" w:hAnsi="Times New Roman" w:cs="Times New Roman"/>
                <w:bCs w:val="0"/>
                <w:color w:val="auto"/>
                <w:sz w:val="28"/>
                <w:lang w:val="en-US"/>
              </w:rPr>
              <w:t>Topic 10. Enzyme-Based Biotechnological Processes</w:t>
            </w:r>
          </w:p>
          <w:p w14:paraId="1853350A" w14:textId="77777777" w:rsidR="00941483" w:rsidRPr="00BA087C" w:rsidRDefault="00941483" w:rsidP="003112FE">
            <w:pPr>
              <w:pStyle w:val="a8"/>
              <w:spacing w:before="0" w:beforeAutospacing="0" w:after="0" w:afterAutospacing="0"/>
              <w:ind w:left="213" w:right="304" w:firstLine="283"/>
              <w:jc w:val="both"/>
              <w:rPr>
                <w:sz w:val="28"/>
                <w:lang w:val="en-US"/>
              </w:rPr>
            </w:pPr>
            <w:r w:rsidRPr="00BA087C">
              <w:rPr>
                <w:sz w:val="28"/>
                <w:lang w:val="en-US"/>
              </w:rPr>
              <w:t>Types and advantages of immobilized enzymes. Physical and chemical methods of enzyme immobilization.</w:t>
            </w:r>
          </w:p>
          <w:p w14:paraId="21754907" w14:textId="77777777" w:rsidR="0054541D" w:rsidRPr="00BA087C" w:rsidRDefault="0054541D" w:rsidP="003112FE">
            <w:pPr>
              <w:pStyle w:val="a8"/>
              <w:spacing w:before="0" w:beforeAutospacing="0" w:after="0" w:afterAutospacing="0"/>
              <w:ind w:left="213" w:right="304" w:firstLine="283"/>
              <w:jc w:val="both"/>
              <w:rPr>
                <w:sz w:val="28"/>
                <w:lang w:val="en-US"/>
              </w:rPr>
            </w:pPr>
          </w:p>
          <w:p w14:paraId="4B267E00" w14:textId="77777777" w:rsidR="00941483" w:rsidRPr="0054541D" w:rsidRDefault="00941483" w:rsidP="003112FE">
            <w:pPr>
              <w:pStyle w:val="3"/>
              <w:spacing w:before="0"/>
              <w:ind w:left="213" w:right="304" w:firstLine="283"/>
              <w:jc w:val="both"/>
              <w:rPr>
                <w:rStyle w:val="a7"/>
                <w:rFonts w:ascii="Times New Roman" w:hAnsi="Times New Roman" w:cs="Times New Roman"/>
                <w:bCs w:val="0"/>
                <w:color w:val="auto"/>
                <w:sz w:val="28"/>
                <w:lang w:val="uz-Latn-UZ"/>
              </w:rPr>
            </w:pPr>
            <w:r w:rsidRPr="00BA087C">
              <w:rPr>
                <w:rStyle w:val="a7"/>
                <w:rFonts w:ascii="Times New Roman" w:hAnsi="Times New Roman" w:cs="Times New Roman"/>
                <w:bCs w:val="0"/>
                <w:color w:val="auto"/>
                <w:sz w:val="28"/>
                <w:lang w:val="en-US"/>
              </w:rPr>
              <w:t>Topic 11. Application of Immobilized Enzymes and Cells</w:t>
            </w:r>
          </w:p>
          <w:p w14:paraId="46762526" w14:textId="77777777" w:rsidR="00941483" w:rsidRPr="00941483" w:rsidRDefault="00941483" w:rsidP="003112FE">
            <w:pPr>
              <w:ind w:left="213" w:right="304" w:firstLine="283"/>
              <w:rPr>
                <w:lang w:val="uz-Latn-UZ"/>
              </w:rPr>
            </w:pPr>
          </w:p>
          <w:p w14:paraId="1EBC96C6"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lang w:val="en-US"/>
              </w:rPr>
            </w:pPr>
            <w:r w:rsidRPr="00BA087C">
              <w:rPr>
                <w:rStyle w:val="a7"/>
                <w:rFonts w:ascii="Times New Roman" w:hAnsi="Times New Roman" w:cs="Times New Roman"/>
                <w:bCs w:val="0"/>
                <w:color w:val="auto"/>
                <w:sz w:val="28"/>
                <w:lang w:val="en-US"/>
              </w:rPr>
              <w:t>Topic 12. Biotechnological Aspects of Confectionery Production</w:t>
            </w:r>
          </w:p>
          <w:p w14:paraId="43F0FC6D" w14:textId="77777777" w:rsidR="00941483" w:rsidRPr="00BA087C" w:rsidRDefault="00941483" w:rsidP="003112FE">
            <w:pPr>
              <w:pStyle w:val="a8"/>
              <w:spacing w:before="0" w:beforeAutospacing="0" w:after="0" w:afterAutospacing="0"/>
              <w:ind w:left="213" w:right="304" w:firstLine="283"/>
              <w:jc w:val="both"/>
              <w:rPr>
                <w:sz w:val="28"/>
                <w:lang w:val="en-US"/>
              </w:rPr>
            </w:pPr>
            <w:r w:rsidRPr="00BA087C">
              <w:rPr>
                <w:sz w:val="28"/>
                <w:lang w:val="en-US"/>
              </w:rPr>
              <w:t>Production of confectionery products. Special-purpose confectionery products.</w:t>
            </w:r>
          </w:p>
          <w:p w14:paraId="2B7F4D43" w14:textId="77777777" w:rsidR="0054541D" w:rsidRPr="00BA087C" w:rsidRDefault="0054541D" w:rsidP="003112FE">
            <w:pPr>
              <w:pStyle w:val="a8"/>
              <w:spacing w:before="0" w:beforeAutospacing="0" w:after="0" w:afterAutospacing="0"/>
              <w:ind w:left="213" w:right="304" w:firstLine="283"/>
              <w:jc w:val="both"/>
              <w:rPr>
                <w:sz w:val="28"/>
                <w:lang w:val="en-US"/>
              </w:rPr>
            </w:pPr>
          </w:p>
          <w:p w14:paraId="0F10BAEA"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lang w:val="en-US"/>
              </w:rPr>
            </w:pPr>
            <w:r w:rsidRPr="00BA087C">
              <w:rPr>
                <w:rStyle w:val="a7"/>
                <w:rFonts w:ascii="Times New Roman" w:hAnsi="Times New Roman" w:cs="Times New Roman"/>
                <w:bCs w:val="0"/>
                <w:color w:val="auto"/>
                <w:sz w:val="28"/>
                <w:lang w:val="en-US"/>
              </w:rPr>
              <w:t>Topic 13. Biotechnological Aspects of Food Processing</w:t>
            </w:r>
          </w:p>
          <w:p w14:paraId="0FDF6A45" w14:textId="77777777" w:rsidR="00941483" w:rsidRPr="00BA087C" w:rsidRDefault="00941483" w:rsidP="003112FE">
            <w:pPr>
              <w:pStyle w:val="a8"/>
              <w:spacing w:before="0" w:beforeAutospacing="0" w:after="0" w:afterAutospacing="0"/>
              <w:ind w:left="213" w:right="304" w:firstLine="283"/>
              <w:jc w:val="both"/>
              <w:rPr>
                <w:sz w:val="28"/>
                <w:lang w:val="en-US"/>
              </w:rPr>
            </w:pPr>
            <w:r w:rsidRPr="00BA087C">
              <w:rPr>
                <w:sz w:val="28"/>
                <w:lang w:val="en-US"/>
              </w:rPr>
              <w:t>Main directions of economically efficient waste processing. Biodegradation and biotransformation of waste.</w:t>
            </w:r>
          </w:p>
          <w:p w14:paraId="4DC3D443" w14:textId="77777777" w:rsidR="0054541D" w:rsidRPr="00BA087C" w:rsidRDefault="0054541D" w:rsidP="003112FE">
            <w:pPr>
              <w:pStyle w:val="a8"/>
              <w:spacing w:before="0" w:beforeAutospacing="0" w:after="0" w:afterAutospacing="0"/>
              <w:ind w:left="213" w:right="304" w:firstLine="283"/>
              <w:jc w:val="both"/>
              <w:rPr>
                <w:sz w:val="28"/>
                <w:lang w:val="en-US"/>
              </w:rPr>
            </w:pPr>
          </w:p>
          <w:p w14:paraId="08FC8295"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lang w:val="en-US"/>
              </w:rPr>
            </w:pPr>
            <w:r w:rsidRPr="00BA087C">
              <w:rPr>
                <w:rStyle w:val="a7"/>
                <w:rFonts w:ascii="Times New Roman" w:hAnsi="Times New Roman" w:cs="Times New Roman"/>
                <w:bCs w:val="0"/>
                <w:color w:val="auto"/>
                <w:sz w:val="28"/>
                <w:lang w:val="en-US"/>
              </w:rPr>
              <w:t>Topic 14. Biotechnology and Biosafety</w:t>
            </w:r>
          </w:p>
          <w:p w14:paraId="5A2A335E" w14:textId="77777777" w:rsidR="00941483" w:rsidRPr="00BA087C" w:rsidRDefault="00941483" w:rsidP="003112FE">
            <w:pPr>
              <w:pStyle w:val="a8"/>
              <w:spacing w:before="0" w:beforeAutospacing="0" w:after="0" w:afterAutospacing="0"/>
              <w:ind w:left="213" w:right="304" w:firstLine="283"/>
              <w:jc w:val="both"/>
              <w:rPr>
                <w:sz w:val="28"/>
                <w:lang w:val="en-US"/>
              </w:rPr>
            </w:pPr>
            <w:proofErr w:type="spellStart"/>
            <w:r w:rsidRPr="00BA087C">
              <w:rPr>
                <w:sz w:val="28"/>
                <w:lang w:val="en-US"/>
              </w:rPr>
              <w:t>Biomethanogenesis</w:t>
            </w:r>
            <w:proofErr w:type="spellEnd"/>
            <w:r w:rsidRPr="00BA087C">
              <w:rPr>
                <w:sz w:val="28"/>
                <w:lang w:val="en-US"/>
              </w:rPr>
              <w:t>. Prospects for biogas and biosynthetic ethanol production.</w:t>
            </w:r>
          </w:p>
          <w:p w14:paraId="6CB2EEC5" w14:textId="77777777" w:rsidR="0054541D" w:rsidRPr="00BA087C" w:rsidRDefault="0054541D" w:rsidP="003112FE">
            <w:pPr>
              <w:pStyle w:val="a8"/>
              <w:spacing w:before="0" w:beforeAutospacing="0" w:after="0" w:afterAutospacing="0"/>
              <w:ind w:left="213" w:right="304" w:firstLine="283"/>
              <w:jc w:val="both"/>
              <w:rPr>
                <w:sz w:val="28"/>
                <w:lang w:val="en-US"/>
              </w:rPr>
            </w:pPr>
          </w:p>
          <w:p w14:paraId="2001818E"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lang w:val="en-US"/>
              </w:rPr>
            </w:pPr>
            <w:r w:rsidRPr="00BA087C">
              <w:rPr>
                <w:rStyle w:val="a7"/>
                <w:rFonts w:ascii="Times New Roman" w:hAnsi="Times New Roman" w:cs="Times New Roman"/>
                <w:bCs w:val="0"/>
                <w:color w:val="auto"/>
                <w:sz w:val="28"/>
                <w:lang w:val="en-US"/>
              </w:rPr>
              <w:t>Topic 15. Regulatory Documents in Biotechnological Production</w:t>
            </w:r>
          </w:p>
          <w:p w14:paraId="74D3E758" w14:textId="77777777" w:rsidR="00941483" w:rsidRPr="00BA087C" w:rsidRDefault="00941483" w:rsidP="003112FE">
            <w:pPr>
              <w:pStyle w:val="a8"/>
              <w:spacing w:before="0" w:beforeAutospacing="0" w:after="0" w:afterAutospacing="0"/>
              <w:ind w:left="213" w:right="304" w:firstLine="283"/>
              <w:jc w:val="both"/>
              <w:rPr>
                <w:sz w:val="28"/>
                <w:lang w:val="en-US"/>
              </w:rPr>
            </w:pPr>
            <w:r w:rsidRPr="00BA087C">
              <w:rPr>
                <w:sz w:val="28"/>
                <w:lang w:val="en-US"/>
              </w:rPr>
              <w:t>Technological regulations of production. Stages of technology development.</w:t>
            </w:r>
          </w:p>
          <w:p w14:paraId="3E428336" w14:textId="005F151B" w:rsidR="00506D07" w:rsidRPr="00941483" w:rsidRDefault="00941483" w:rsidP="003112FE">
            <w:pPr>
              <w:pStyle w:val="TableParagraph"/>
              <w:ind w:left="213" w:right="304" w:firstLine="283"/>
              <w:jc w:val="both"/>
              <w:rPr>
                <w:rFonts w:ascii="Times New Roman" w:hAnsi="Times New Roman" w:cs="Times New Roman"/>
                <w:sz w:val="28"/>
                <w:szCs w:val="28"/>
                <w:lang w:val="uz-Latn-UZ"/>
              </w:rPr>
            </w:pPr>
            <w:r w:rsidRPr="00941483">
              <w:rPr>
                <w:rFonts w:ascii="Times New Roman" w:hAnsi="Times New Roman" w:cs="Times New Roman"/>
                <w:sz w:val="28"/>
                <w:szCs w:val="28"/>
                <w:lang w:val="uz-Latn-UZ"/>
              </w:rPr>
              <w:t xml:space="preserve"> </w:t>
            </w:r>
          </w:p>
          <w:p w14:paraId="78F40446" w14:textId="77777777" w:rsidR="005C0D22" w:rsidRPr="0054541D" w:rsidRDefault="005C0D22" w:rsidP="0054541D">
            <w:pPr>
              <w:pStyle w:val="a8"/>
              <w:spacing w:before="0" w:beforeAutospacing="0" w:after="0" w:afterAutospacing="0"/>
              <w:ind w:left="213" w:right="304" w:firstLine="283"/>
              <w:jc w:val="center"/>
              <w:rPr>
                <w:b/>
                <w:sz w:val="28"/>
                <w:szCs w:val="28"/>
                <w:lang w:val="uz-Latn-UZ"/>
              </w:rPr>
            </w:pPr>
            <w:r w:rsidRPr="00BA087C">
              <w:rPr>
                <w:b/>
                <w:sz w:val="28"/>
                <w:szCs w:val="28"/>
                <w:lang w:val="en-US"/>
              </w:rPr>
              <w:t>III. GUIDELINES AND RECOMMENDATIONS FOR LABORATORY CLASSES</w:t>
            </w:r>
          </w:p>
          <w:p w14:paraId="2E7C29C6" w14:textId="4454F5D4" w:rsidR="00941483" w:rsidRPr="00BA087C" w:rsidRDefault="00941483" w:rsidP="0054541D">
            <w:pPr>
              <w:pStyle w:val="a8"/>
              <w:spacing w:before="0" w:beforeAutospacing="0" w:after="0" w:afterAutospacing="0"/>
              <w:ind w:left="213" w:right="304" w:firstLine="283"/>
              <w:jc w:val="center"/>
              <w:rPr>
                <w:b/>
                <w:sz w:val="28"/>
                <w:szCs w:val="28"/>
                <w:lang w:val="en-US"/>
              </w:rPr>
            </w:pPr>
            <w:r w:rsidRPr="00BA087C">
              <w:rPr>
                <w:b/>
                <w:sz w:val="28"/>
                <w:szCs w:val="28"/>
                <w:lang w:val="en-US"/>
              </w:rPr>
              <w:t>Recommended topics for laboratory classes and guidelines for conducting laboratory work:</w:t>
            </w:r>
          </w:p>
          <w:p w14:paraId="090505C9"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1. Introduction. Familiarization with Biotechnology Safety Rules</w:t>
            </w:r>
          </w:p>
          <w:p w14:paraId="20BBB33C" w14:textId="77777777" w:rsidR="00941483" w:rsidRPr="00BA087C" w:rsidRDefault="00941483" w:rsidP="003112FE">
            <w:pPr>
              <w:pStyle w:val="a8"/>
              <w:spacing w:before="0" w:beforeAutospacing="0" w:after="0" w:afterAutospacing="0"/>
              <w:ind w:left="213" w:right="304" w:firstLine="283"/>
              <w:jc w:val="both"/>
              <w:rPr>
                <w:sz w:val="28"/>
                <w:szCs w:val="28"/>
                <w:lang w:val="en-US"/>
              </w:rPr>
            </w:pPr>
            <w:r w:rsidRPr="00BA087C">
              <w:rPr>
                <w:sz w:val="28"/>
                <w:szCs w:val="28"/>
                <w:lang w:val="en-US"/>
              </w:rPr>
              <w:lastRenderedPageBreak/>
              <w:t>(Familiarization with laboratory equipment and safety regulations for working with them.)</w:t>
            </w:r>
          </w:p>
          <w:p w14:paraId="277EF301" w14:textId="77777777" w:rsidR="0054541D" w:rsidRPr="00941483" w:rsidRDefault="0054541D" w:rsidP="003112FE">
            <w:pPr>
              <w:pStyle w:val="a8"/>
              <w:spacing w:before="0" w:beforeAutospacing="0" w:after="0" w:afterAutospacing="0"/>
              <w:ind w:left="213" w:right="304" w:firstLine="283"/>
              <w:jc w:val="both"/>
              <w:rPr>
                <w:sz w:val="28"/>
                <w:szCs w:val="28"/>
                <w:lang w:val="uz-Latn-UZ"/>
              </w:rPr>
            </w:pPr>
          </w:p>
          <w:p w14:paraId="5BD7B5A6"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2. Determination of Pancreatic Lipase Enzyme Activity</w:t>
            </w:r>
          </w:p>
          <w:p w14:paraId="7D608BA0" w14:textId="77777777" w:rsidR="00941483" w:rsidRPr="00BA087C" w:rsidRDefault="00941483" w:rsidP="003112FE">
            <w:pPr>
              <w:pStyle w:val="a8"/>
              <w:spacing w:before="0" w:beforeAutospacing="0" w:after="0" w:afterAutospacing="0"/>
              <w:ind w:left="213" w:right="304" w:firstLine="283"/>
              <w:jc w:val="both"/>
              <w:rPr>
                <w:sz w:val="28"/>
                <w:szCs w:val="28"/>
                <w:lang w:val="en-US"/>
              </w:rPr>
            </w:pPr>
            <w:r w:rsidRPr="00BA087C">
              <w:rPr>
                <w:sz w:val="28"/>
                <w:szCs w:val="28"/>
                <w:lang w:val="en-US"/>
              </w:rPr>
              <w:t>(Experiments are carried out using a mortar, quartz sand, 100-ml conical flask, thermostat, burette, bile solution, 0.1% alcoholic solution of phenolphthalein, and pancreas tissue.)</w:t>
            </w:r>
          </w:p>
          <w:p w14:paraId="4C3D3585" w14:textId="77777777" w:rsidR="0054541D" w:rsidRPr="00941483" w:rsidRDefault="0054541D" w:rsidP="003112FE">
            <w:pPr>
              <w:pStyle w:val="a8"/>
              <w:spacing w:before="0" w:beforeAutospacing="0" w:after="0" w:afterAutospacing="0"/>
              <w:ind w:left="213" w:right="304" w:firstLine="283"/>
              <w:jc w:val="both"/>
              <w:rPr>
                <w:sz w:val="28"/>
                <w:szCs w:val="28"/>
                <w:lang w:val="uz-Latn-UZ"/>
              </w:rPr>
            </w:pPr>
          </w:p>
          <w:p w14:paraId="7BD96FA9"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3. Development of Waste-Free Technology</w:t>
            </w:r>
          </w:p>
          <w:p w14:paraId="5F9D8E05" w14:textId="77777777" w:rsidR="00941483" w:rsidRPr="00BA087C" w:rsidRDefault="00941483" w:rsidP="003112FE">
            <w:pPr>
              <w:pStyle w:val="a8"/>
              <w:spacing w:before="0" w:beforeAutospacing="0" w:after="0" w:afterAutospacing="0"/>
              <w:ind w:left="213" w:right="304" w:firstLine="283"/>
              <w:jc w:val="both"/>
              <w:rPr>
                <w:sz w:val="28"/>
                <w:szCs w:val="28"/>
                <w:lang w:val="en-US"/>
              </w:rPr>
            </w:pPr>
            <w:r w:rsidRPr="00BA087C">
              <w:rPr>
                <w:sz w:val="28"/>
                <w:szCs w:val="28"/>
                <w:lang w:val="en-US"/>
              </w:rPr>
              <w:t>(Obtaining products for the national economy from cellulose-containing wastes such as wood, leaves, and plant residues.)</w:t>
            </w:r>
          </w:p>
          <w:p w14:paraId="633B0615" w14:textId="77777777" w:rsidR="0054541D" w:rsidRPr="00941483" w:rsidRDefault="0054541D" w:rsidP="003112FE">
            <w:pPr>
              <w:pStyle w:val="a8"/>
              <w:spacing w:before="0" w:beforeAutospacing="0" w:after="0" w:afterAutospacing="0"/>
              <w:ind w:left="213" w:right="304" w:firstLine="283"/>
              <w:jc w:val="both"/>
              <w:rPr>
                <w:sz w:val="28"/>
                <w:szCs w:val="28"/>
                <w:lang w:val="uz-Latn-UZ"/>
              </w:rPr>
            </w:pPr>
          </w:p>
          <w:p w14:paraId="3A5E37C0"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4. Hydrolysis of Proteins by Proteases</w:t>
            </w:r>
          </w:p>
          <w:p w14:paraId="4B8D83BC" w14:textId="77777777" w:rsidR="00941483" w:rsidRPr="00BA087C" w:rsidRDefault="00941483" w:rsidP="003112FE">
            <w:pPr>
              <w:pStyle w:val="a8"/>
              <w:spacing w:before="0" w:beforeAutospacing="0" w:after="0" w:afterAutospacing="0"/>
              <w:ind w:left="213" w:right="304" w:firstLine="283"/>
              <w:jc w:val="both"/>
              <w:rPr>
                <w:sz w:val="28"/>
                <w:szCs w:val="28"/>
                <w:lang w:val="en-US"/>
              </w:rPr>
            </w:pPr>
            <w:r w:rsidRPr="00BA087C">
              <w:rPr>
                <w:sz w:val="28"/>
                <w:szCs w:val="28"/>
                <w:lang w:val="en-US"/>
              </w:rPr>
              <w:t xml:space="preserve">(Experiments are performed using a 100-ml round-bottom flask, measuring cylinder, test tube with glass tube or reflux condenser, stand with clamps, gas burner or </w:t>
            </w:r>
            <w:r w:rsidRPr="00941483">
              <w:rPr>
                <w:sz w:val="28"/>
                <w:szCs w:val="28"/>
              </w:rPr>
              <w:t>спирт</w:t>
            </w:r>
            <w:r w:rsidRPr="00BA087C">
              <w:rPr>
                <w:sz w:val="28"/>
                <w:szCs w:val="28"/>
                <w:lang w:val="en-US"/>
              </w:rPr>
              <w:t xml:space="preserve"> lamp, pipettes, 1% egg albumin solution, protease enzyme solution, and 1% copper (II) sulfate solution.)</w:t>
            </w:r>
          </w:p>
          <w:p w14:paraId="6A653A81" w14:textId="77777777" w:rsidR="0054541D" w:rsidRPr="00941483" w:rsidRDefault="0054541D" w:rsidP="003112FE">
            <w:pPr>
              <w:pStyle w:val="a8"/>
              <w:spacing w:before="0" w:beforeAutospacing="0" w:after="0" w:afterAutospacing="0"/>
              <w:ind w:left="213" w:right="304" w:firstLine="283"/>
              <w:jc w:val="both"/>
              <w:rPr>
                <w:sz w:val="28"/>
                <w:szCs w:val="28"/>
                <w:lang w:val="uz-Latn-UZ"/>
              </w:rPr>
            </w:pPr>
          </w:p>
          <w:p w14:paraId="0F03ABFA"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5. Determination of Amylolytic Enzyme Activity</w:t>
            </w:r>
          </w:p>
          <w:p w14:paraId="1AE93FC8" w14:textId="77777777" w:rsidR="00941483" w:rsidRPr="00BA087C" w:rsidRDefault="00941483" w:rsidP="003112FE">
            <w:pPr>
              <w:pStyle w:val="a8"/>
              <w:spacing w:before="0" w:beforeAutospacing="0" w:after="0" w:afterAutospacing="0"/>
              <w:ind w:left="213" w:right="304" w:firstLine="283"/>
              <w:jc w:val="both"/>
              <w:rPr>
                <w:sz w:val="28"/>
                <w:szCs w:val="28"/>
                <w:lang w:val="en-US"/>
              </w:rPr>
            </w:pPr>
            <w:r w:rsidRPr="00BA087C">
              <w:rPr>
                <w:sz w:val="28"/>
                <w:szCs w:val="28"/>
                <w:lang w:val="en-US"/>
              </w:rPr>
              <w:t>(The ability of the enzyme to hydrolyze the substrate is determined using an iodine solution.)</w:t>
            </w:r>
          </w:p>
          <w:p w14:paraId="48824FC3" w14:textId="77777777" w:rsidR="0054541D" w:rsidRPr="00941483" w:rsidRDefault="0054541D" w:rsidP="003112FE">
            <w:pPr>
              <w:pStyle w:val="a8"/>
              <w:spacing w:before="0" w:beforeAutospacing="0" w:after="0" w:afterAutospacing="0"/>
              <w:ind w:left="213" w:right="304" w:firstLine="283"/>
              <w:jc w:val="both"/>
              <w:rPr>
                <w:sz w:val="28"/>
                <w:szCs w:val="28"/>
                <w:lang w:val="uz-Latn-UZ"/>
              </w:rPr>
            </w:pPr>
          </w:p>
          <w:p w14:paraId="0140AAB6"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6. Conversion of Starch into Sugars Using Amylase</w:t>
            </w:r>
          </w:p>
          <w:p w14:paraId="28E1AD6F" w14:textId="77777777" w:rsidR="00941483" w:rsidRPr="00BA087C" w:rsidRDefault="00941483" w:rsidP="003112FE">
            <w:pPr>
              <w:pStyle w:val="a8"/>
              <w:spacing w:before="0" w:beforeAutospacing="0" w:after="0" w:afterAutospacing="0"/>
              <w:ind w:left="213" w:right="304" w:firstLine="283"/>
              <w:jc w:val="both"/>
              <w:rPr>
                <w:sz w:val="28"/>
                <w:szCs w:val="28"/>
                <w:lang w:val="en-US"/>
              </w:rPr>
            </w:pPr>
            <w:r w:rsidRPr="00BA087C">
              <w:rPr>
                <w:sz w:val="28"/>
                <w:szCs w:val="28"/>
                <w:lang w:val="en-US"/>
              </w:rPr>
              <w:t>(Starch obtained from potato or wheat flour is hydrolyzed using amylase extracted from saliva.)</w:t>
            </w:r>
          </w:p>
          <w:p w14:paraId="4A3AD111" w14:textId="77777777" w:rsidR="0054541D" w:rsidRPr="00941483" w:rsidRDefault="0054541D" w:rsidP="003112FE">
            <w:pPr>
              <w:pStyle w:val="a8"/>
              <w:spacing w:before="0" w:beforeAutospacing="0" w:after="0" w:afterAutospacing="0"/>
              <w:ind w:left="213" w:right="304" w:firstLine="283"/>
              <w:jc w:val="both"/>
              <w:rPr>
                <w:sz w:val="28"/>
                <w:szCs w:val="28"/>
                <w:lang w:val="uz-Latn-UZ"/>
              </w:rPr>
            </w:pPr>
          </w:p>
          <w:p w14:paraId="74C74055"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7. Study of the Physicochemical Properties of Enzymes</w:t>
            </w:r>
          </w:p>
          <w:p w14:paraId="1AFBED63" w14:textId="77777777" w:rsidR="00941483" w:rsidRPr="00BA087C" w:rsidRDefault="00941483" w:rsidP="003112FE">
            <w:pPr>
              <w:pStyle w:val="a8"/>
              <w:spacing w:before="0" w:beforeAutospacing="0" w:after="0" w:afterAutospacing="0"/>
              <w:ind w:left="213" w:right="304" w:firstLine="283"/>
              <w:jc w:val="both"/>
              <w:rPr>
                <w:sz w:val="28"/>
                <w:szCs w:val="28"/>
                <w:lang w:val="en-US"/>
              </w:rPr>
            </w:pPr>
            <w:r w:rsidRPr="00BA087C">
              <w:rPr>
                <w:sz w:val="28"/>
                <w:szCs w:val="28"/>
                <w:lang w:val="en-US"/>
              </w:rPr>
              <w:t>(Appropriate experiments are conducted using available enzymes.)</w:t>
            </w:r>
          </w:p>
          <w:p w14:paraId="4D73623A" w14:textId="77777777" w:rsidR="0054541D" w:rsidRPr="00941483" w:rsidRDefault="0054541D" w:rsidP="003112FE">
            <w:pPr>
              <w:pStyle w:val="a8"/>
              <w:spacing w:before="0" w:beforeAutospacing="0" w:after="0" w:afterAutospacing="0"/>
              <w:ind w:left="213" w:right="304" w:firstLine="283"/>
              <w:jc w:val="both"/>
              <w:rPr>
                <w:sz w:val="28"/>
                <w:szCs w:val="28"/>
                <w:lang w:val="uz-Latn-UZ"/>
              </w:rPr>
            </w:pPr>
          </w:p>
          <w:p w14:paraId="4DCEAB6E"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8. Synthesis of Sorbents from Waste Materials</w:t>
            </w:r>
          </w:p>
          <w:p w14:paraId="0C938B35" w14:textId="77777777" w:rsidR="00941483" w:rsidRPr="00BA087C" w:rsidRDefault="00941483" w:rsidP="003112FE">
            <w:pPr>
              <w:pStyle w:val="a8"/>
              <w:spacing w:before="0" w:beforeAutospacing="0" w:after="0" w:afterAutospacing="0"/>
              <w:ind w:left="213" w:right="304" w:firstLine="283"/>
              <w:jc w:val="both"/>
              <w:rPr>
                <w:sz w:val="28"/>
                <w:szCs w:val="28"/>
                <w:lang w:val="en-US"/>
              </w:rPr>
            </w:pPr>
            <w:r w:rsidRPr="00BA087C">
              <w:rPr>
                <w:sz w:val="28"/>
                <w:szCs w:val="28"/>
                <w:lang w:val="en-US"/>
              </w:rPr>
              <w:t>(Performed using oak granules, enzyme preparation, sulfuric acid solution, sodium metaperiodate solution, borate buffer, glycerol, sodium chloride solution, pipettes, test tubes, flasks, refrigerator, and magnetic stirrer.)</w:t>
            </w:r>
          </w:p>
          <w:p w14:paraId="5E8C17DF" w14:textId="77777777" w:rsidR="0054541D" w:rsidRPr="00941483" w:rsidRDefault="0054541D" w:rsidP="003112FE">
            <w:pPr>
              <w:pStyle w:val="a8"/>
              <w:spacing w:before="0" w:beforeAutospacing="0" w:after="0" w:afterAutospacing="0"/>
              <w:ind w:left="213" w:right="304" w:firstLine="283"/>
              <w:jc w:val="both"/>
              <w:rPr>
                <w:sz w:val="28"/>
                <w:szCs w:val="28"/>
                <w:lang w:val="uz-Latn-UZ"/>
              </w:rPr>
            </w:pPr>
          </w:p>
          <w:p w14:paraId="1350277B"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9. Determination of Enzyme Content</w:t>
            </w:r>
          </w:p>
          <w:p w14:paraId="05074825" w14:textId="77777777" w:rsidR="00941483" w:rsidRPr="00BA087C" w:rsidRDefault="00941483" w:rsidP="003112FE">
            <w:pPr>
              <w:pStyle w:val="a8"/>
              <w:spacing w:before="0" w:beforeAutospacing="0" w:after="0" w:afterAutospacing="0"/>
              <w:ind w:left="213" w:right="304" w:firstLine="283"/>
              <w:jc w:val="both"/>
              <w:rPr>
                <w:sz w:val="28"/>
                <w:szCs w:val="28"/>
                <w:lang w:val="en-US"/>
              </w:rPr>
            </w:pPr>
            <w:r w:rsidRPr="00BA087C">
              <w:rPr>
                <w:sz w:val="28"/>
                <w:szCs w:val="28"/>
                <w:lang w:val="en-US"/>
              </w:rPr>
              <w:t>(Performed using yeast growth medium, flasks, pipettes, centrifuge, homogenizer, and quartz sand.)</w:t>
            </w:r>
          </w:p>
          <w:p w14:paraId="3F7CA6D2" w14:textId="77777777" w:rsidR="0054541D" w:rsidRPr="00941483" w:rsidRDefault="0054541D" w:rsidP="003112FE">
            <w:pPr>
              <w:pStyle w:val="a8"/>
              <w:spacing w:before="0" w:beforeAutospacing="0" w:after="0" w:afterAutospacing="0"/>
              <w:ind w:left="213" w:right="304" w:firstLine="283"/>
              <w:jc w:val="both"/>
              <w:rPr>
                <w:sz w:val="28"/>
                <w:szCs w:val="28"/>
                <w:lang w:val="uz-Latn-UZ"/>
              </w:rPr>
            </w:pPr>
          </w:p>
          <w:p w14:paraId="0367583C"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10. Determination of Protein Content by the Lowry Method</w:t>
            </w:r>
          </w:p>
          <w:p w14:paraId="2EB0B064" w14:textId="77777777" w:rsidR="00941483" w:rsidRPr="00BA087C" w:rsidRDefault="00941483" w:rsidP="003112FE">
            <w:pPr>
              <w:pStyle w:val="a8"/>
              <w:spacing w:before="0" w:beforeAutospacing="0" w:after="0" w:afterAutospacing="0"/>
              <w:ind w:left="213" w:right="304" w:firstLine="283"/>
              <w:jc w:val="both"/>
              <w:rPr>
                <w:sz w:val="28"/>
                <w:szCs w:val="28"/>
                <w:lang w:val="en-US"/>
              </w:rPr>
            </w:pPr>
            <w:r w:rsidRPr="00BA087C">
              <w:rPr>
                <w:sz w:val="28"/>
                <w:szCs w:val="28"/>
                <w:lang w:val="en-US"/>
              </w:rPr>
              <w:t xml:space="preserve">(Using test tubes, pipettes, photoelectric colorimeter, flasks, bovine serum albumin, 2% </w:t>
            </w:r>
            <w:proofErr w:type="spellStart"/>
            <w:r w:rsidRPr="00BA087C">
              <w:rPr>
                <w:sz w:val="28"/>
                <w:szCs w:val="28"/>
                <w:lang w:val="en-US"/>
              </w:rPr>
              <w:t>Na</w:t>
            </w:r>
            <w:r w:rsidRPr="00BA087C">
              <w:rPr>
                <w:rFonts w:ascii="Cambria Math" w:hAnsi="Cambria Math" w:cs="Cambria Math"/>
                <w:sz w:val="28"/>
                <w:szCs w:val="28"/>
                <w:lang w:val="en-US"/>
              </w:rPr>
              <w:t>₂</w:t>
            </w:r>
            <w:r w:rsidRPr="00BA087C">
              <w:rPr>
                <w:sz w:val="28"/>
                <w:szCs w:val="28"/>
                <w:lang w:val="en-US"/>
              </w:rPr>
              <w:t>CO</w:t>
            </w:r>
            <w:proofErr w:type="spellEnd"/>
            <w:r w:rsidRPr="00BA087C">
              <w:rPr>
                <w:rFonts w:ascii="Cambria Math" w:hAnsi="Cambria Math" w:cs="Cambria Math"/>
                <w:sz w:val="28"/>
                <w:szCs w:val="28"/>
                <w:lang w:val="en-US"/>
              </w:rPr>
              <w:t>₃</w:t>
            </w:r>
            <w:r w:rsidRPr="00BA087C">
              <w:rPr>
                <w:sz w:val="28"/>
                <w:szCs w:val="28"/>
                <w:lang w:val="en-US"/>
              </w:rPr>
              <w:t xml:space="preserve"> prepared in 0.1 M NaOH (Reagent No.1), 0.5% </w:t>
            </w:r>
            <w:proofErr w:type="spellStart"/>
            <w:r w:rsidRPr="00BA087C">
              <w:rPr>
                <w:sz w:val="28"/>
                <w:szCs w:val="28"/>
                <w:lang w:val="en-US"/>
              </w:rPr>
              <w:t>CuSO</w:t>
            </w:r>
            <w:proofErr w:type="spellEnd"/>
            <w:r w:rsidRPr="00BA087C">
              <w:rPr>
                <w:rFonts w:ascii="Cambria Math" w:hAnsi="Cambria Math" w:cs="Cambria Math"/>
                <w:sz w:val="28"/>
                <w:szCs w:val="28"/>
                <w:lang w:val="en-US"/>
              </w:rPr>
              <w:t>₄</w:t>
            </w:r>
            <w:r w:rsidRPr="00BA087C">
              <w:rPr>
                <w:sz w:val="28"/>
                <w:szCs w:val="28"/>
                <w:lang w:val="en-US"/>
              </w:rPr>
              <w:t xml:space="preserve"> prepared in 0.1% sodium citrate (Reagent No.2), and a mixture of 1 ml of Reagent No.2 with 50 ml of Reagent No.1.)</w:t>
            </w:r>
          </w:p>
          <w:p w14:paraId="2C1893D7" w14:textId="77777777" w:rsidR="0054541D" w:rsidRPr="00941483" w:rsidRDefault="0054541D" w:rsidP="003112FE">
            <w:pPr>
              <w:pStyle w:val="a8"/>
              <w:spacing w:before="0" w:beforeAutospacing="0" w:after="0" w:afterAutospacing="0"/>
              <w:ind w:left="213" w:right="304" w:firstLine="283"/>
              <w:jc w:val="both"/>
              <w:rPr>
                <w:sz w:val="28"/>
                <w:szCs w:val="28"/>
                <w:lang w:val="uz-Latn-UZ"/>
              </w:rPr>
            </w:pPr>
          </w:p>
          <w:p w14:paraId="4B6BC7D1"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11. Determination of the Isoelectric Point of Proteins</w:t>
            </w:r>
          </w:p>
          <w:p w14:paraId="00DD6E74" w14:textId="77777777" w:rsidR="00941483" w:rsidRPr="00BA087C" w:rsidRDefault="00941483" w:rsidP="003112FE">
            <w:pPr>
              <w:pStyle w:val="a8"/>
              <w:spacing w:before="0" w:beforeAutospacing="0" w:after="0" w:afterAutospacing="0"/>
              <w:ind w:left="213" w:right="304" w:firstLine="283"/>
              <w:jc w:val="both"/>
              <w:rPr>
                <w:sz w:val="28"/>
                <w:szCs w:val="28"/>
                <w:lang w:val="en-US"/>
              </w:rPr>
            </w:pPr>
            <w:r w:rsidRPr="00BA087C">
              <w:rPr>
                <w:sz w:val="28"/>
                <w:szCs w:val="28"/>
                <w:lang w:val="en-US"/>
              </w:rPr>
              <w:t xml:space="preserve">(Performed using horizontal electrophoresis, polyacrylamide gel, ampholytes, </w:t>
            </w:r>
            <w:r w:rsidRPr="00BA087C">
              <w:rPr>
                <w:sz w:val="28"/>
                <w:szCs w:val="28"/>
                <w:lang w:val="en-US"/>
              </w:rPr>
              <w:lastRenderedPageBreak/>
              <w:t>and markers.)</w:t>
            </w:r>
          </w:p>
          <w:p w14:paraId="45EC78DF" w14:textId="77777777" w:rsidR="0054541D" w:rsidRPr="00941483" w:rsidRDefault="0054541D" w:rsidP="003112FE">
            <w:pPr>
              <w:pStyle w:val="a8"/>
              <w:spacing w:before="0" w:beforeAutospacing="0" w:after="0" w:afterAutospacing="0"/>
              <w:ind w:left="213" w:right="304" w:firstLine="283"/>
              <w:jc w:val="both"/>
              <w:rPr>
                <w:sz w:val="28"/>
                <w:szCs w:val="28"/>
                <w:lang w:val="uz-Latn-UZ"/>
              </w:rPr>
            </w:pPr>
          </w:p>
          <w:p w14:paraId="49E2FD3B"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12. Determination of the Hydrolytic Activity of Invertase</w:t>
            </w:r>
          </w:p>
          <w:p w14:paraId="241996E7" w14:textId="77777777" w:rsidR="00941483" w:rsidRPr="00BA087C" w:rsidRDefault="00941483" w:rsidP="003112FE">
            <w:pPr>
              <w:pStyle w:val="a8"/>
              <w:spacing w:before="0" w:beforeAutospacing="0" w:after="0" w:afterAutospacing="0"/>
              <w:ind w:left="213" w:right="304" w:firstLine="283"/>
              <w:jc w:val="both"/>
              <w:rPr>
                <w:sz w:val="28"/>
                <w:szCs w:val="28"/>
                <w:lang w:val="en-US"/>
              </w:rPr>
            </w:pPr>
            <w:r w:rsidRPr="00BA087C">
              <w:rPr>
                <w:sz w:val="28"/>
                <w:szCs w:val="28"/>
                <w:lang w:val="en-US"/>
              </w:rPr>
              <w:t xml:space="preserve">(Using test tubes, flasks, pipettes, cuvettes, water bath, culture liquid, </w:t>
            </w:r>
            <w:proofErr w:type="spellStart"/>
            <w:r w:rsidRPr="00BA087C">
              <w:rPr>
                <w:sz w:val="28"/>
                <w:szCs w:val="28"/>
                <w:lang w:val="en-US"/>
              </w:rPr>
              <w:t>Na</w:t>
            </w:r>
            <w:r w:rsidRPr="00BA087C">
              <w:rPr>
                <w:rFonts w:ascii="Cambria Math" w:hAnsi="Cambria Math" w:cs="Cambria Math"/>
                <w:sz w:val="28"/>
                <w:szCs w:val="28"/>
                <w:lang w:val="en-US"/>
              </w:rPr>
              <w:t>₂</w:t>
            </w:r>
            <w:r w:rsidRPr="00BA087C">
              <w:rPr>
                <w:sz w:val="28"/>
                <w:szCs w:val="28"/>
                <w:lang w:val="en-US"/>
              </w:rPr>
              <w:t>CO</w:t>
            </w:r>
            <w:proofErr w:type="spellEnd"/>
            <w:r w:rsidRPr="00BA087C">
              <w:rPr>
                <w:rFonts w:ascii="Cambria Math" w:hAnsi="Cambria Math" w:cs="Cambria Math"/>
                <w:sz w:val="28"/>
                <w:szCs w:val="28"/>
                <w:lang w:val="en-US"/>
              </w:rPr>
              <w:t>₃</w:t>
            </w:r>
            <w:r w:rsidRPr="00BA087C">
              <w:rPr>
                <w:sz w:val="28"/>
                <w:szCs w:val="28"/>
                <w:lang w:val="en-US"/>
              </w:rPr>
              <w:t>, centrifuge, acetate buffer, sucrose solution, and thermostat.)</w:t>
            </w:r>
          </w:p>
          <w:p w14:paraId="1BE5CDB8" w14:textId="77777777" w:rsidR="0054541D" w:rsidRPr="00941483" w:rsidRDefault="0054541D" w:rsidP="003112FE">
            <w:pPr>
              <w:pStyle w:val="a8"/>
              <w:spacing w:before="0" w:beforeAutospacing="0" w:after="0" w:afterAutospacing="0"/>
              <w:ind w:left="213" w:right="304" w:firstLine="283"/>
              <w:jc w:val="both"/>
              <w:rPr>
                <w:sz w:val="28"/>
                <w:szCs w:val="28"/>
                <w:lang w:val="uz-Latn-UZ"/>
              </w:rPr>
            </w:pPr>
          </w:p>
          <w:p w14:paraId="04BEF264"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13. Determination of Glucose Content by the Bertrand Method</w:t>
            </w:r>
          </w:p>
          <w:p w14:paraId="2C658AF8" w14:textId="77777777" w:rsidR="00941483" w:rsidRPr="00BA087C" w:rsidRDefault="00941483" w:rsidP="003112FE">
            <w:pPr>
              <w:pStyle w:val="a8"/>
              <w:spacing w:before="0" w:beforeAutospacing="0" w:after="0" w:afterAutospacing="0"/>
              <w:ind w:left="213" w:right="304" w:firstLine="283"/>
              <w:jc w:val="both"/>
              <w:rPr>
                <w:sz w:val="28"/>
                <w:szCs w:val="28"/>
                <w:lang w:val="en-US"/>
              </w:rPr>
            </w:pPr>
            <w:r w:rsidRPr="00BA087C">
              <w:rPr>
                <w:sz w:val="28"/>
                <w:szCs w:val="28"/>
                <w:lang w:val="en-US"/>
              </w:rPr>
              <w:t>(Using test tubes, flasks, pipettes, cuvettes, water bath, culture liquid, thermostat, vacuum pump, filter tube, and Büchner flask.)</w:t>
            </w:r>
          </w:p>
          <w:p w14:paraId="5A11C2FD" w14:textId="77777777" w:rsidR="0054541D" w:rsidRPr="00BA087C" w:rsidRDefault="0054541D" w:rsidP="003112FE">
            <w:pPr>
              <w:pStyle w:val="a8"/>
              <w:spacing w:before="0" w:beforeAutospacing="0" w:after="0" w:afterAutospacing="0"/>
              <w:ind w:left="213" w:right="304" w:firstLine="283"/>
              <w:jc w:val="both"/>
              <w:rPr>
                <w:sz w:val="28"/>
                <w:szCs w:val="28"/>
                <w:lang w:val="en-US"/>
              </w:rPr>
            </w:pPr>
          </w:p>
          <w:p w14:paraId="4E911F1D"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14. Determination of the Transferase Activity of Invertase</w:t>
            </w:r>
          </w:p>
          <w:p w14:paraId="30637F44" w14:textId="77777777" w:rsidR="00941483" w:rsidRPr="00BA087C" w:rsidRDefault="00941483" w:rsidP="003112FE">
            <w:pPr>
              <w:pStyle w:val="a8"/>
              <w:spacing w:before="0" w:beforeAutospacing="0" w:after="0" w:afterAutospacing="0"/>
              <w:ind w:left="213" w:right="304" w:firstLine="283"/>
              <w:jc w:val="both"/>
              <w:rPr>
                <w:sz w:val="28"/>
                <w:szCs w:val="28"/>
                <w:lang w:val="en-US"/>
              </w:rPr>
            </w:pPr>
            <w:r w:rsidRPr="00BA087C">
              <w:rPr>
                <w:sz w:val="28"/>
                <w:szCs w:val="28"/>
                <w:lang w:val="en-US"/>
              </w:rPr>
              <w:t>(Using enzyme preparation, sucrose solution, ethyl alcohol, test tubes, pipettes, stand, water bath, thermostat, and gas-liquid chromatograph.)</w:t>
            </w:r>
          </w:p>
          <w:p w14:paraId="7672581F" w14:textId="77777777" w:rsidR="0054541D" w:rsidRPr="00941483" w:rsidRDefault="0054541D" w:rsidP="003112FE">
            <w:pPr>
              <w:pStyle w:val="a8"/>
              <w:spacing w:before="0" w:beforeAutospacing="0" w:after="0" w:afterAutospacing="0"/>
              <w:ind w:left="213" w:right="304" w:firstLine="283"/>
              <w:jc w:val="both"/>
              <w:rPr>
                <w:sz w:val="28"/>
                <w:szCs w:val="28"/>
                <w:lang w:val="uz-Latn-UZ"/>
              </w:rPr>
            </w:pPr>
          </w:p>
          <w:p w14:paraId="74162479" w14:textId="77777777" w:rsidR="00941483" w:rsidRPr="00BA087C" w:rsidRDefault="00941483" w:rsidP="003112FE">
            <w:pPr>
              <w:pStyle w:val="3"/>
              <w:spacing w:before="0"/>
              <w:ind w:left="213" w:right="304" w:firstLine="283"/>
              <w:jc w:val="both"/>
              <w:rPr>
                <w:rFonts w:ascii="Times New Roman" w:hAnsi="Times New Roman" w:cs="Times New Roman"/>
                <w:color w:val="auto"/>
                <w:sz w:val="28"/>
                <w:szCs w:val="28"/>
                <w:lang w:val="en-US"/>
              </w:rPr>
            </w:pPr>
            <w:r w:rsidRPr="00BA087C">
              <w:rPr>
                <w:rStyle w:val="a7"/>
                <w:rFonts w:ascii="Times New Roman" w:hAnsi="Times New Roman" w:cs="Times New Roman"/>
                <w:bCs w:val="0"/>
                <w:color w:val="auto"/>
                <w:sz w:val="28"/>
                <w:szCs w:val="28"/>
                <w:lang w:val="en-US"/>
              </w:rPr>
              <w:t>15. Isolation and Purification of Yeast Invertase</w:t>
            </w:r>
          </w:p>
          <w:p w14:paraId="1A82A08A" w14:textId="6D4AE150" w:rsidR="00A16F56" w:rsidRPr="00941483" w:rsidRDefault="00941483" w:rsidP="003112FE">
            <w:pPr>
              <w:pStyle w:val="a8"/>
              <w:spacing w:before="0" w:beforeAutospacing="0" w:after="0" w:afterAutospacing="0"/>
              <w:ind w:left="213" w:right="304" w:firstLine="283"/>
              <w:jc w:val="both"/>
              <w:rPr>
                <w:sz w:val="28"/>
                <w:szCs w:val="28"/>
                <w:lang w:val="uz-Latn-UZ"/>
              </w:rPr>
            </w:pPr>
            <w:r w:rsidRPr="00BA087C">
              <w:rPr>
                <w:sz w:val="28"/>
                <w:szCs w:val="28"/>
                <w:lang w:val="en-US"/>
              </w:rPr>
              <w:t>(Performed using a centrifuge, magnetic stirrer, mortar and pestle, liquid nitrogen, quartz sand, flasks, pipettes, stands, Sephadex gel, ion-exchange resin, columns, refrigerator, thermostat, 70% ammonium sulfate solution, NaCl solution, Tris-HCl buffer, and acetate buffer.)</w:t>
            </w:r>
          </w:p>
          <w:p w14:paraId="3B2763BE" w14:textId="77777777" w:rsidR="00941483" w:rsidRPr="00941483" w:rsidRDefault="00941483" w:rsidP="00941483">
            <w:pPr>
              <w:pStyle w:val="a8"/>
              <w:spacing w:before="0" w:beforeAutospacing="0" w:after="0" w:afterAutospacing="0"/>
              <w:rPr>
                <w:rStyle w:val="a7"/>
                <w:b w:val="0"/>
                <w:bCs w:val="0"/>
                <w:lang w:val="uz-Latn-UZ"/>
              </w:rPr>
            </w:pPr>
          </w:p>
          <w:p w14:paraId="205C928F" w14:textId="31C62B94"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IV. INDEPENDENT STUDY AND ASSIGNMENTS</w:t>
            </w:r>
          </w:p>
          <w:p w14:paraId="1A6F43DB" w14:textId="20558475" w:rsidR="005717B3" w:rsidRPr="005D3F06" w:rsidRDefault="005717B3" w:rsidP="00A16F56">
            <w:pPr>
              <w:pStyle w:val="a8"/>
              <w:spacing w:before="0" w:beforeAutospacing="0" w:after="0" w:afterAutospacing="0"/>
              <w:ind w:firstLine="259"/>
              <w:jc w:val="center"/>
              <w:rPr>
                <w:sz w:val="28"/>
                <w:szCs w:val="28"/>
                <w:lang w:val="en-US"/>
              </w:rPr>
            </w:pPr>
            <w:r w:rsidRPr="005D3F06">
              <w:rPr>
                <w:rStyle w:val="a7"/>
                <w:sz w:val="28"/>
                <w:szCs w:val="28"/>
                <w:lang w:val="en-US"/>
              </w:rPr>
              <w:t>Independent Study Tasks</w:t>
            </w:r>
          </w:p>
          <w:p w14:paraId="769908A5" w14:textId="77777777" w:rsidR="00A16F56" w:rsidRPr="007B0E99" w:rsidRDefault="00A16F56" w:rsidP="00B42943">
            <w:pPr>
              <w:pStyle w:val="a8"/>
              <w:spacing w:before="0" w:beforeAutospacing="0" w:after="0" w:afterAutospacing="0"/>
              <w:ind w:firstLine="259"/>
              <w:jc w:val="both"/>
              <w:rPr>
                <w:rStyle w:val="a7"/>
                <w:sz w:val="28"/>
                <w:szCs w:val="28"/>
                <w:lang w:val="en-US"/>
              </w:rPr>
            </w:pPr>
          </w:p>
          <w:p w14:paraId="67DCAE9E" w14:textId="6DFDF9AF" w:rsidR="005717B3" w:rsidRPr="007B0E99" w:rsidRDefault="005717B3" w:rsidP="0054541D">
            <w:pPr>
              <w:pStyle w:val="a8"/>
              <w:spacing w:before="0" w:beforeAutospacing="0" w:after="0" w:afterAutospacing="0"/>
              <w:ind w:right="304" w:firstLine="259"/>
              <w:jc w:val="both"/>
              <w:rPr>
                <w:sz w:val="28"/>
                <w:szCs w:val="28"/>
                <w:lang w:val="en-US"/>
              </w:rPr>
            </w:pPr>
            <w:r w:rsidRPr="007B0E99">
              <w:rPr>
                <w:rStyle w:val="a7"/>
                <w:sz w:val="28"/>
                <w:szCs w:val="28"/>
                <w:lang w:val="en-US"/>
              </w:rPr>
              <w:t xml:space="preserve">Guidelines and </w:t>
            </w:r>
            <w:r w:rsidR="00AF3993">
              <w:rPr>
                <w:rStyle w:val="a7"/>
                <w:sz w:val="28"/>
                <w:szCs w:val="28"/>
                <w:lang w:val="en-US"/>
              </w:rPr>
              <w:t>r</w:t>
            </w:r>
            <w:r w:rsidRPr="007B0E99">
              <w:rPr>
                <w:rStyle w:val="a7"/>
                <w:sz w:val="28"/>
                <w:szCs w:val="28"/>
                <w:lang w:val="en-US"/>
              </w:rPr>
              <w:t xml:space="preserve">esponsibilities for </w:t>
            </w:r>
            <w:r w:rsidR="00AF3993">
              <w:rPr>
                <w:rStyle w:val="a7"/>
                <w:sz w:val="28"/>
                <w:szCs w:val="28"/>
                <w:lang w:val="en-US"/>
              </w:rPr>
              <w:t>i</w:t>
            </w:r>
            <w:r w:rsidRPr="007B0E99">
              <w:rPr>
                <w:rStyle w:val="a7"/>
                <w:sz w:val="28"/>
                <w:szCs w:val="28"/>
                <w:lang w:val="en-US"/>
              </w:rPr>
              <w:t xml:space="preserve">ndependent </w:t>
            </w:r>
            <w:r w:rsidR="00AF3993">
              <w:rPr>
                <w:rStyle w:val="a7"/>
                <w:sz w:val="28"/>
                <w:szCs w:val="28"/>
                <w:lang w:val="en-US"/>
              </w:rPr>
              <w:t>s</w:t>
            </w:r>
            <w:r w:rsidRPr="007B0E99">
              <w:rPr>
                <w:rStyle w:val="a7"/>
                <w:sz w:val="28"/>
                <w:szCs w:val="28"/>
                <w:lang w:val="en-US"/>
              </w:rPr>
              <w:t xml:space="preserve">tudy in the </w:t>
            </w:r>
            <w:r w:rsidR="00AF3993">
              <w:rPr>
                <w:rStyle w:val="a7"/>
                <w:sz w:val="28"/>
                <w:szCs w:val="28"/>
                <w:lang w:val="en-US"/>
              </w:rPr>
              <w:t>c</w:t>
            </w:r>
            <w:r w:rsidRPr="007B0E99">
              <w:rPr>
                <w:rStyle w:val="a7"/>
                <w:sz w:val="28"/>
                <w:szCs w:val="28"/>
                <w:lang w:val="en-US"/>
              </w:rPr>
              <w:t>ourse</w:t>
            </w:r>
          </w:p>
          <w:p w14:paraId="1823D07F" w14:textId="77777777" w:rsidR="005717B3" w:rsidRPr="007B0E99" w:rsidRDefault="005717B3" w:rsidP="0054541D">
            <w:pPr>
              <w:pStyle w:val="a8"/>
              <w:spacing w:before="0" w:beforeAutospacing="0" w:after="0" w:afterAutospacing="0"/>
              <w:ind w:right="304" w:firstLine="259"/>
              <w:jc w:val="both"/>
              <w:rPr>
                <w:sz w:val="28"/>
                <w:szCs w:val="28"/>
                <w:lang w:val="en-US"/>
              </w:rPr>
            </w:pPr>
            <w:r w:rsidRPr="007B0E99">
              <w:rPr>
                <w:sz w:val="28"/>
                <w:szCs w:val="28"/>
                <w:lang w:val="en-US"/>
              </w:rPr>
              <w:t>When completing independent study assignments, students are required to:</w:t>
            </w:r>
          </w:p>
          <w:p w14:paraId="2599E039" w14:textId="77777777" w:rsidR="00A16F56" w:rsidRPr="007B0E99" w:rsidRDefault="005717B3" w:rsidP="0054541D">
            <w:pPr>
              <w:pStyle w:val="a8"/>
              <w:spacing w:before="0" w:beforeAutospacing="0" w:after="0" w:afterAutospacing="0"/>
              <w:ind w:right="304" w:firstLine="259"/>
              <w:jc w:val="both"/>
              <w:rPr>
                <w:sz w:val="28"/>
                <w:szCs w:val="28"/>
                <w:lang w:val="en-US"/>
              </w:rPr>
            </w:pPr>
            <w:r w:rsidRPr="007B0E99">
              <w:rPr>
                <w:sz w:val="28"/>
                <w:szCs w:val="28"/>
                <w:lang w:val="en-US"/>
              </w:rPr>
              <w:t>a) Actively work with textbooks and study materials to gain a deep understanding of the topics covered.</w:t>
            </w:r>
          </w:p>
          <w:p w14:paraId="256B6F44" w14:textId="77777777" w:rsidR="00A16F56" w:rsidRPr="007B0E99" w:rsidRDefault="005717B3" w:rsidP="0054541D">
            <w:pPr>
              <w:pStyle w:val="a8"/>
              <w:spacing w:before="0" w:beforeAutospacing="0" w:after="0" w:afterAutospacing="0"/>
              <w:ind w:right="304" w:firstLine="259"/>
              <w:jc w:val="both"/>
              <w:rPr>
                <w:sz w:val="28"/>
                <w:szCs w:val="28"/>
                <w:lang w:val="en-US"/>
              </w:rPr>
            </w:pPr>
            <w:r w:rsidRPr="007B0E99">
              <w:rPr>
                <w:sz w:val="28"/>
                <w:szCs w:val="28"/>
                <w:lang w:val="en-US"/>
              </w:rPr>
              <w:t>b) Prepare in advance for lectures, practical and seminar sessions, as well as assessments (tests and exams), and use time efficiently.</w:t>
            </w:r>
          </w:p>
          <w:p w14:paraId="696AA760" w14:textId="77777777" w:rsidR="00A16F56" w:rsidRPr="007B0E99" w:rsidRDefault="005717B3" w:rsidP="0054541D">
            <w:pPr>
              <w:pStyle w:val="a8"/>
              <w:spacing w:before="0" w:beforeAutospacing="0" w:after="0" w:afterAutospacing="0"/>
              <w:ind w:right="304" w:firstLine="259"/>
              <w:jc w:val="both"/>
              <w:rPr>
                <w:sz w:val="28"/>
                <w:szCs w:val="28"/>
                <w:lang w:val="en-US"/>
              </w:rPr>
            </w:pPr>
            <w:r w:rsidRPr="007B0E99">
              <w:rPr>
                <w:sz w:val="28"/>
                <w:szCs w:val="28"/>
                <w:lang w:val="en-US"/>
              </w:rPr>
              <w:t>c) Submit each independent study assignment within the specified deadlines.</w:t>
            </w:r>
          </w:p>
          <w:p w14:paraId="52EA0065" w14:textId="77777777" w:rsidR="00A16F56" w:rsidRPr="007B0E99" w:rsidRDefault="005717B3" w:rsidP="0054541D">
            <w:pPr>
              <w:pStyle w:val="a8"/>
              <w:spacing w:before="0" w:beforeAutospacing="0" w:after="0" w:afterAutospacing="0"/>
              <w:ind w:right="304" w:firstLine="259"/>
              <w:jc w:val="both"/>
              <w:rPr>
                <w:sz w:val="28"/>
                <w:szCs w:val="28"/>
                <w:lang w:val="en-US"/>
              </w:rPr>
            </w:pPr>
            <w:r w:rsidRPr="007B0E99">
              <w:rPr>
                <w:sz w:val="28"/>
                <w:szCs w:val="28"/>
                <w:lang w:val="en-US"/>
              </w:rPr>
              <w:t>d) Understand and comply with the rule that assignments submitted after the deadline will not be accepted.</w:t>
            </w:r>
          </w:p>
          <w:p w14:paraId="31025D99" w14:textId="1C786C93" w:rsidR="005717B3" w:rsidRPr="007B0E99" w:rsidRDefault="005717B3" w:rsidP="0054541D">
            <w:pPr>
              <w:pStyle w:val="a8"/>
              <w:spacing w:before="0" w:beforeAutospacing="0" w:after="0" w:afterAutospacing="0"/>
              <w:ind w:right="304" w:firstLine="259"/>
              <w:jc w:val="both"/>
              <w:rPr>
                <w:sz w:val="28"/>
                <w:szCs w:val="28"/>
                <w:lang w:val="en-US"/>
              </w:rPr>
            </w:pPr>
            <w:r w:rsidRPr="007B0E99">
              <w:rPr>
                <w:sz w:val="28"/>
                <w:szCs w:val="28"/>
                <w:lang w:val="en-US"/>
              </w:rPr>
              <w:t>e) Be aware of and avoid plagiarism when completing independent study tasks.</w:t>
            </w:r>
          </w:p>
          <w:p w14:paraId="42CD78AB" w14:textId="77777777" w:rsidR="005717B3" w:rsidRPr="007B0E99" w:rsidRDefault="005717B3" w:rsidP="0054541D">
            <w:pPr>
              <w:pStyle w:val="a8"/>
              <w:spacing w:before="0" w:beforeAutospacing="0" w:after="0" w:afterAutospacing="0"/>
              <w:ind w:right="304" w:firstLine="259"/>
              <w:jc w:val="both"/>
              <w:rPr>
                <w:sz w:val="28"/>
                <w:szCs w:val="28"/>
                <w:lang w:val="en-US"/>
              </w:rPr>
            </w:pPr>
            <w:r w:rsidRPr="007B0E99">
              <w:rPr>
                <w:sz w:val="28"/>
                <w:szCs w:val="28"/>
                <w:lang w:val="en-US"/>
              </w:rPr>
              <w:t>Independent study assignments for the course are recommended to be completed using the principle of alternative options:</w:t>
            </w:r>
          </w:p>
          <w:p w14:paraId="2871CDB9" w14:textId="77777777" w:rsidR="00622119" w:rsidRPr="00622119" w:rsidRDefault="00622119" w:rsidP="0054541D">
            <w:pPr>
              <w:pStyle w:val="a8"/>
              <w:spacing w:before="0" w:beforeAutospacing="0" w:after="0" w:afterAutospacing="0"/>
              <w:ind w:left="360" w:right="304"/>
              <w:jc w:val="both"/>
              <w:rPr>
                <w:sz w:val="28"/>
                <w:szCs w:val="28"/>
                <w:lang w:val="en-US"/>
              </w:rPr>
            </w:pPr>
            <w:r w:rsidRPr="00622119">
              <w:rPr>
                <w:sz w:val="28"/>
                <w:szCs w:val="28"/>
                <w:lang w:val="en-US"/>
              </w:rPr>
              <w:t>1. Comprehensive analysis of the given problem on the topic of the interrelationship of the science of biotechnology with other sciences, its definition and conclusions;</w:t>
            </w:r>
          </w:p>
          <w:p w14:paraId="30EDF1F9" w14:textId="77777777" w:rsidR="00622119" w:rsidRPr="00622119" w:rsidRDefault="00622119" w:rsidP="0054541D">
            <w:pPr>
              <w:pStyle w:val="a8"/>
              <w:spacing w:before="0" w:beforeAutospacing="0" w:after="0" w:afterAutospacing="0"/>
              <w:ind w:left="360" w:right="304"/>
              <w:jc w:val="both"/>
              <w:rPr>
                <w:sz w:val="28"/>
                <w:szCs w:val="28"/>
                <w:lang w:val="en-US"/>
              </w:rPr>
            </w:pPr>
            <w:r w:rsidRPr="00622119">
              <w:rPr>
                <w:sz w:val="28"/>
                <w:szCs w:val="28"/>
                <w:lang w:val="en-US"/>
              </w:rPr>
              <w:t>2. Conducting presentation preparation work on the topic of enzyme production technology.</w:t>
            </w:r>
          </w:p>
          <w:p w14:paraId="3368A70A" w14:textId="77777777" w:rsidR="00622119" w:rsidRPr="00622119" w:rsidRDefault="00622119" w:rsidP="0054541D">
            <w:pPr>
              <w:pStyle w:val="a8"/>
              <w:spacing w:before="0" w:beforeAutospacing="0" w:after="0" w:afterAutospacing="0"/>
              <w:ind w:left="360" w:right="304"/>
              <w:jc w:val="both"/>
              <w:rPr>
                <w:sz w:val="28"/>
                <w:szCs w:val="28"/>
                <w:lang w:val="en-US"/>
              </w:rPr>
            </w:pPr>
            <w:r w:rsidRPr="00622119">
              <w:rPr>
                <w:sz w:val="28"/>
                <w:szCs w:val="28"/>
                <w:lang w:val="en-US"/>
              </w:rPr>
              <w:t>3. Familiarization with and translation of modern articles on the topic of methods for isolating enzymes from plant and animal organs;</w:t>
            </w:r>
          </w:p>
          <w:p w14:paraId="50DCEC58" w14:textId="77777777" w:rsidR="00622119" w:rsidRPr="00622119" w:rsidRDefault="00622119" w:rsidP="0054541D">
            <w:pPr>
              <w:pStyle w:val="a8"/>
              <w:spacing w:before="0" w:beforeAutospacing="0" w:after="0" w:afterAutospacing="0"/>
              <w:ind w:left="360" w:right="304"/>
              <w:jc w:val="both"/>
              <w:rPr>
                <w:sz w:val="28"/>
                <w:szCs w:val="28"/>
                <w:lang w:val="en-US"/>
              </w:rPr>
            </w:pPr>
            <w:r w:rsidRPr="00622119">
              <w:rPr>
                <w:sz w:val="28"/>
                <w:szCs w:val="28"/>
                <w:lang w:val="en-US"/>
              </w:rPr>
              <w:t xml:space="preserve">4. Comprehensive analysis of the given problem on the topic of </w:t>
            </w:r>
            <w:proofErr w:type="spellStart"/>
            <w:r w:rsidRPr="00622119">
              <w:rPr>
                <w:sz w:val="28"/>
                <w:szCs w:val="28"/>
                <w:lang w:val="en-US"/>
              </w:rPr>
              <w:t>biospecific</w:t>
            </w:r>
            <w:proofErr w:type="spellEnd"/>
            <w:r w:rsidRPr="00622119">
              <w:rPr>
                <w:sz w:val="28"/>
                <w:szCs w:val="28"/>
                <w:lang w:val="en-US"/>
              </w:rPr>
              <w:t xml:space="preserve"> chromatography and the application of this method in obtaining ultra-pure enzymes, its definition and conclusions;</w:t>
            </w:r>
          </w:p>
          <w:p w14:paraId="4663D146" w14:textId="77777777" w:rsidR="00622119" w:rsidRPr="00622119" w:rsidRDefault="00622119" w:rsidP="0054541D">
            <w:pPr>
              <w:pStyle w:val="a8"/>
              <w:spacing w:before="0" w:beforeAutospacing="0" w:after="0" w:afterAutospacing="0"/>
              <w:ind w:left="360" w:right="304"/>
              <w:jc w:val="both"/>
              <w:rPr>
                <w:sz w:val="28"/>
                <w:szCs w:val="28"/>
                <w:lang w:val="en-US"/>
              </w:rPr>
            </w:pPr>
            <w:r w:rsidRPr="00622119">
              <w:rPr>
                <w:sz w:val="28"/>
                <w:szCs w:val="28"/>
                <w:lang w:val="en-US"/>
              </w:rPr>
              <w:t xml:space="preserve">5. Finding a solution to the existing problem in practice on the topic of </w:t>
            </w:r>
            <w:r w:rsidRPr="00622119">
              <w:rPr>
                <w:sz w:val="28"/>
                <w:szCs w:val="28"/>
                <w:lang w:val="en-US"/>
              </w:rPr>
              <w:lastRenderedPageBreak/>
              <w:t xml:space="preserve">chemical treatment of </w:t>
            </w:r>
            <w:proofErr w:type="spellStart"/>
            <w:r w:rsidRPr="00622119">
              <w:rPr>
                <w:sz w:val="28"/>
                <w:szCs w:val="28"/>
                <w:lang w:val="en-US"/>
              </w:rPr>
              <w:t>biospecific</w:t>
            </w:r>
            <w:proofErr w:type="spellEnd"/>
            <w:r w:rsidRPr="00622119">
              <w:rPr>
                <w:sz w:val="28"/>
                <w:szCs w:val="28"/>
                <w:lang w:val="en-US"/>
              </w:rPr>
              <w:t xml:space="preserve"> sorbents and factors influencing their desorption, forming the ability to work with projects by preparing tests, discussion questions, and assignments;</w:t>
            </w:r>
          </w:p>
          <w:p w14:paraId="7E603415" w14:textId="77777777" w:rsidR="00622119" w:rsidRPr="00622119" w:rsidRDefault="00622119" w:rsidP="0054541D">
            <w:pPr>
              <w:pStyle w:val="a8"/>
              <w:spacing w:before="0" w:beforeAutospacing="0" w:after="0" w:afterAutospacing="0"/>
              <w:ind w:left="360" w:right="304"/>
              <w:jc w:val="both"/>
              <w:rPr>
                <w:sz w:val="28"/>
                <w:szCs w:val="28"/>
                <w:lang w:val="en-US"/>
              </w:rPr>
            </w:pPr>
            <w:r w:rsidRPr="00622119">
              <w:rPr>
                <w:sz w:val="28"/>
                <w:szCs w:val="28"/>
                <w:lang w:val="en-US"/>
              </w:rPr>
              <w:t>6. Completing the work on preparing a video tutorial on the topic "Technological Processes in Cell Engineering";</w:t>
            </w:r>
          </w:p>
          <w:p w14:paraId="4BBAF8AC" w14:textId="77777777" w:rsidR="00622119" w:rsidRPr="00622119" w:rsidRDefault="00622119" w:rsidP="0054541D">
            <w:pPr>
              <w:pStyle w:val="a8"/>
              <w:spacing w:before="0" w:beforeAutospacing="0" w:after="0" w:afterAutospacing="0"/>
              <w:ind w:left="360" w:right="304"/>
              <w:jc w:val="both"/>
              <w:rPr>
                <w:sz w:val="28"/>
                <w:szCs w:val="28"/>
                <w:lang w:val="en-US"/>
              </w:rPr>
            </w:pPr>
            <w:r w:rsidRPr="00622119">
              <w:rPr>
                <w:sz w:val="28"/>
                <w:szCs w:val="28"/>
                <w:lang w:val="en-US"/>
              </w:rPr>
              <w:t>7. Preparation of analytical information (essay) on the topic of hybridoma technology;</w:t>
            </w:r>
          </w:p>
          <w:p w14:paraId="48C8C60B" w14:textId="77777777" w:rsidR="00622119" w:rsidRPr="00622119" w:rsidRDefault="00622119" w:rsidP="0054541D">
            <w:pPr>
              <w:pStyle w:val="a8"/>
              <w:spacing w:before="0" w:beforeAutospacing="0" w:after="0" w:afterAutospacing="0"/>
              <w:ind w:left="360" w:right="304"/>
              <w:jc w:val="both"/>
              <w:rPr>
                <w:sz w:val="28"/>
                <w:szCs w:val="28"/>
                <w:lang w:val="en-US"/>
              </w:rPr>
            </w:pPr>
            <w:r w:rsidRPr="00622119">
              <w:rPr>
                <w:sz w:val="28"/>
                <w:szCs w:val="28"/>
                <w:lang w:val="en-US"/>
              </w:rPr>
              <w:t>8. In-depth study and high-level analysis of the topic of physical and chemical methods of immobilization;</w:t>
            </w:r>
          </w:p>
          <w:p w14:paraId="59625F73" w14:textId="77777777" w:rsidR="00622119" w:rsidRPr="00622119" w:rsidRDefault="00622119" w:rsidP="0054541D">
            <w:pPr>
              <w:pStyle w:val="a8"/>
              <w:spacing w:before="0" w:beforeAutospacing="0" w:after="0" w:afterAutospacing="0"/>
              <w:ind w:left="360" w:right="304"/>
              <w:jc w:val="both"/>
              <w:rPr>
                <w:sz w:val="28"/>
                <w:szCs w:val="28"/>
                <w:lang w:val="en-US"/>
              </w:rPr>
            </w:pPr>
            <w:r w:rsidRPr="00622119">
              <w:rPr>
                <w:sz w:val="28"/>
                <w:szCs w:val="28"/>
                <w:lang w:val="en-US"/>
              </w:rPr>
              <w:t>9. Finding and analyzing a clear solution to the given problem on the topic of natural high-molecular-weight organic carriers;</w:t>
            </w:r>
          </w:p>
          <w:p w14:paraId="2DF4953F" w14:textId="77777777" w:rsidR="00622119" w:rsidRPr="00622119" w:rsidRDefault="00622119" w:rsidP="0054541D">
            <w:pPr>
              <w:pStyle w:val="a8"/>
              <w:spacing w:before="0" w:beforeAutospacing="0" w:after="0" w:afterAutospacing="0"/>
              <w:ind w:left="360" w:right="304"/>
              <w:jc w:val="both"/>
              <w:rPr>
                <w:sz w:val="28"/>
                <w:szCs w:val="28"/>
                <w:lang w:val="en-US"/>
              </w:rPr>
            </w:pPr>
            <w:r w:rsidRPr="00622119">
              <w:rPr>
                <w:sz w:val="28"/>
                <w:szCs w:val="28"/>
                <w:lang w:val="en-US"/>
              </w:rPr>
              <w:t>10. In-depth study and high-level analysis of information on the topic of carriers obtained on the basis of inorganic substances;</w:t>
            </w:r>
          </w:p>
          <w:p w14:paraId="1B0E5CE4" w14:textId="77777777" w:rsidR="00622119" w:rsidRPr="00622119" w:rsidRDefault="00622119" w:rsidP="0054541D">
            <w:pPr>
              <w:pStyle w:val="a8"/>
              <w:spacing w:before="0" w:beforeAutospacing="0" w:after="0" w:afterAutospacing="0"/>
              <w:ind w:left="360" w:right="304"/>
              <w:jc w:val="both"/>
              <w:rPr>
                <w:sz w:val="28"/>
                <w:szCs w:val="28"/>
                <w:lang w:val="en-US"/>
              </w:rPr>
            </w:pPr>
            <w:r w:rsidRPr="00622119">
              <w:rPr>
                <w:sz w:val="28"/>
                <w:szCs w:val="28"/>
                <w:lang w:val="en-US"/>
              </w:rPr>
              <w:t>11. Use of synthetically obtained polymers as carriers. Comprehensive analysis of the topic of methods for including functionally active groups in them, providing definitions and conclusions;</w:t>
            </w:r>
          </w:p>
          <w:p w14:paraId="110E69DA" w14:textId="77777777" w:rsidR="00622119" w:rsidRPr="00622119" w:rsidRDefault="00622119" w:rsidP="0054541D">
            <w:pPr>
              <w:pStyle w:val="a8"/>
              <w:spacing w:before="0" w:beforeAutospacing="0" w:after="0" w:afterAutospacing="0"/>
              <w:ind w:left="360" w:right="304"/>
              <w:jc w:val="both"/>
              <w:rPr>
                <w:sz w:val="28"/>
                <w:szCs w:val="28"/>
                <w:lang w:val="en-US"/>
              </w:rPr>
            </w:pPr>
            <w:r w:rsidRPr="00622119">
              <w:rPr>
                <w:sz w:val="28"/>
                <w:szCs w:val="28"/>
                <w:lang w:val="en-US"/>
              </w:rPr>
              <w:t>12. Formation of skills in working with projects by finding a solution to the existing problem in practice on the topic of applying bifunctional groups, preparing tests, discussion questions and assignments;</w:t>
            </w:r>
          </w:p>
          <w:p w14:paraId="2B13AAD3" w14:textId="77777777" w:rsidR="00810CDA" w:rsidRPr="00810CDA" w:rsidRDefault="00810CDA" w:rsidP="0054541D">
            <w:pPr>
              <w:pStyle w:val="a8"/>
              <w:spacing w:before="0" w:beforeAutospacing="0" w:after="0" w:afterAutospacing="0"/>
              <w:ind w:left="360" w:right="304"/>
              <w:jc w:val="both"/>
              <w:rPr>
                <w:sz w:val="28"/>
                <w:szCs w:val="28"/>
                <w:lang w:val="en-US"/>
              </w:rPr>
            </w:pPr>
            <w:r w:rsidRPr="00810CDA">
              <w:rPr>
                <w:sz w:val="28"/>
                <w:szCs w:val="28"/>
                <w:lang w:val="en-US"/>
              </w:rPr>
              <w:t>13. Finding a solution to the existing problem in practice on the topic of changes in the properties of immobilized enzymes, forming the ability to work with projects by preparing tests, discussion questions, and assignments;</w:t>
            </w:r>
          </w:p>
          <w:p w14:paraId="2C8D3AF1" w14:textId="77777777" w:rsidR="00810CDA" w:rsidRPr="00810CDA" w:rsidRDefault="00810CDA" w:rsidP="0054541D">
            <w:pPr>
              <w:pStyle w:val="a8"/>
              <w:spacing w:before="0" w:beforeAutospacing="0" w:after="0" w:afterAutospacing="0"/>
              <w:ind w:left="360" w:right="304"/>
              <w:jc w:val="both"/>
              <w:rPr>
                <w:sz w:val="28"/>
                <w:szCs w:val="28"/>
                <w:lang w:val="en-US"/>
              </w:rPr>
            </w:pPr>
            <w:r w:rsidRPr="00810CDA">
              <w:rPr>
                <w:sz w:val="28"/>
                <w:szCs w:val="28"/>
                <w:lang w:val="en-US"/>
              </w:rPr>
              <w:t>14. In-depth study and high-level analysis of the given topic on the application of achievements of enzymology;</w:t>
            </w:r>
          </w:p>
          <w:p w14:paraId="411B04AB" w14:textId="77777777" w:rsidR="00810CDA" w:rsidRPr="00810CDA" w:rsidRDefault="00810CDA" w:rsidP="0054541D">
            <w:pPr>
              <w:pStyle w:val="a8"/>
              <w:spacing w:before="0" w:beforeAutospacing="0" w:after="0" w:afterAutospacing="0"/>
              <w:ind w:left="360" w:right="304"/>
              <w:jc w:val="both"/>
              <w:rPr>
                <w:sz w:val="28"/>
                <w:szCs w:val="28"/>
                <w:lang w:val="en-US"/>
              </w:rPr>
            </w:pPr>
            <w:r w:rsidRPr="00810CDA">
              <w:rPr>
                <w:sz w:val="28"/>
                <w:szCs w:val="28"/>
                <w:lang w:val="en-US"/>
              </w:rPr>
              <w:t>15. Formation of skills in working with projects by finding a solution to the existing problem in practice on the topic of obtaining glucose-fructose syrup, preparing tests, discussion questions and assignments;</w:t>
            </w:r>
          </w:p>
          <w:p w14:paraId="448EFB26" w14:textId="77777777" w:rsidR="00810CDA" w:rsidRPr="00810CDA" w:rsidRDefault="00810CDA" w:rsidP="0054541D">
            <w:pPr>
              <w:pStyle w:val="a8"/>
              <w:spacing w:before="0" w:beforeAutospacing="0" w:after="0" w:afterAutospacing="0"/>
              <w:ind w:left="360" w:right="304"/>
              <w:jc w:val="both"/>
              <w:rPr>
                <w:sz w:val="28"/>
                <w:szCs w:val="28"/>
                <w:lang w:val="en-US"/>
              </w:rPr>
            </w:pPr>
            <w:r w:rsidRPr="00810CDA">
              <w:rPr>
                <w:sz w:val="28"/>
                <w:szCs w:val="28"/>
                <w:lang w:val="en-US"/>
              </w:rPr>
              <w:t>16. Perform the work on preparing a presentation on the topic of obtaining lactose-free milk and obtaining sugar-like substances from milk whey;</w:t>
            </w:r>
          </w:p>
          <w:p w14:paraId="3C45B147" w14:textId="77777777" w:rsidR="00810CDA" w:rsidRPr="00810CDA" w:rsidRDefault="00810CDA" w:rsidP="0054541D">
            <w:pPr>
              <w:pStyle w:val="a8"/>
              <w:spacing w:before="0" w:beforeAutospacing="0" w:after="0" w:afterAutospacing="0"/>
              <w:ind w:left="360" w:right="304"/>
              <w:jc w:val="both"/>
              <w:rPr>
                <w:sz w:val="28"/>
                <w:szCs w:val="28"/>
                <w:lang w:val="en-US"/>
              </w:rPr>
            </w:pPr>
            <w:r w:rsidRPr="00810CDA">
              <w:rPr>
                <w:sz w:val="28"/>
                <w:szCs w:val="28"/>
                <w:lang w:val="en-US"/>
              </w:rPr>
              <w:t>17. Finding and analyzing a clear solution to the given problem on the technology of enzymatic breakdown of starch and cellulose;</w:t>
            </w:r>
          </w:p>
          <w:p w14:paraId="45193517" w14:textId="77777777" w:rsidR="00810CDA" w:rsidRDefault="00810CDA" w:rsidP="0054541D">
            <w:pPr>
              <w:pStyle w:val="a8"/>
              <w:spacing w:before="0" w:beforeAutospacing="0" w:after="0" w:afterAutospacing="0"/>
              <w:ind w:left="360" w:right="304"/>
              <w:jc w:val="both"/>
              <w:rPr>
                <w:sz w:val="28"/>
                <w:szCs w:val="28"/>
                <w:lang w:val="en-US"/>
              </w:rPr>
            </w:pPr>
            <w:r w:rsidRPr="00810CDA">
              <w:rPr>
                <w:sz w:val="28"/>
                <w:szCs w:val="28"/>
                <w:lang w:val="en-US"/>
              </w:rPr>
              <w:t>18. Preparation of scientific articles, abstracts, and reports on the topic of transposons;</w:t>
            </w:r>
          </w:p>
          <w:p w14:paraId="0CF003D5" w14:textId="77777777" w:rsidR="00810CDA" w:rsidRPr="00810CDA" w:rsidRDefault="00810CDA" w:rsidP="0054541D">
            <w:pPr>
              <w:pStyle w:val="a8"/>
              <w:spacing w:before="0" w:beforeAutospacing="0" w:after="0" w:afterAutospacing="0"/>
              <w:ind w:left="360" w:right="304"/>
              <w:jc w:val="both"/>
              <w:rPr>
                <w:sz w:val="28"/>
                <w:szCs w:val="28"/>
                <w:lang w:val="en-US"/>
              </w:rPr>
            </w:pPr>
            <w:r w:rsidRPr="00810CDA">
              <w:rPr>
                <w:sz w:val="28"/>
                <w:szCs w:val="28"/>
                <w:lang w:val="en-US"/>
              </w:rPr>
              <w:t>In-depth study and high-level analysis of the assigned task on the topic of transposition mechanisms in bacteria and eukaryotes;</w:t>
            </w:r>
          </w:p>
          <w:p w14:paraId="6ECFC6B6" w14:textId="77777777" w:rsidR="00810CDA" w:rsidRPr="00810CDA" w:rsidRDefault="00810CDA" w:rsidP="0054541D">
            <w:pPr>
              <w:pStyle w:val="a8"/>
              <w:spacing w:before="0" w:beforeAutospacing="0" w:after="0" w:afterAutospacing="0"/>
              <w:ind w:left="360" w:right="304"/>
              <w:jc w:val="both"/>
              <w:rPr>
                <w:sz w:val="28"/>
                <w:szCs w:val="28"/>
                <w:lang w:val="en-US"/>
              </w:rPr>
            </w:pPr>
            <w:r w:rsidRPr="00810CDA">
              <w:rPr>
                <w:sz w:val="28"/>
                <w:szCs w:val="28"/>
                <w:lang w:val="en-US"/>
              </w:rPr>
              <w:t>20. Preparation of scientific articles, abstracts, and reports on the topic of replicons;</w:t>
            </w:r>
          </w:p>
          <w:p w14:paraId="34072722" w14:textId="77777777" w:rsidR="00810CDA" w:rsidRPr="00810CDA" w:rsidRDefault="00810CDA" w:rsidP="0054541D">
            <w:pPr>
              <w:pStyle w:val="a8"/>
              <w:spacing w:before="0" w:beforeAutospacing="0" w:after="0" w:afterAutospacing="0"/>
              <w:ind w:left="360" w:right="304"/>
              <w:jc w:val="both"/>
              <w:rPr>
                <w:sz w:val="28"/>
                <w:szCs w:val="28"/>
                <w:lang w:val="en-US"/>
              </w:rPr>
            </w:pPr>
            <w:r w:rsidRPr="00810CDA">
              <w:rPr>
                <w:sz w:val="28"/>
                <w:szCs w:val="28"/>
                <w:lang w:val="en-US"/>
              </w:rPr>
              <w:t>21. Comprehensive analysis of the topic of plasmid integration into bacterial cells, providing definitions and conclusions;</w:t>
            </w:r>
          </w:p>
          <w:p w14:paraId="1175164D" w14:textId="77777777" w:rsidR="00810CDA" w:rsidRPr="00810CDA" w:rsidRDefault="00810CDA" w:rsidP="0054541D">
            <w:pPr>
              <w:pStyle w:val="a8"/>
              <w:spacing w:before="0" w:beforeAutospacing="0" w:after="0" w:afterAutospacing="0"/>
              <w:ind w:left="360" w:right="304"/>
              <w:jc w:val="both"/>
              <w:rPr>
                <w:sz w:val="28"/>
                <w:szCs w:val="28"/>
                <w:lang w:val="en-US"/>
              </w:rPr>
            </w:pPr>
            <w:r w:rsidRPr="00810CDA">
              <w:rPr>
                <w:sz w:val="28"/>
                <w:szCs w:val="28"/>
                <w:lang w:val="en-US"/>
              </w:rPr>
              <w:t>22. Preparation of scientific articles, abstracts, and reports on the topic "General Properties of Vectors";</w:t>
            </w:r>
          </w:p>
          <w:p w14:paraId="53E53E5F" w14:textId="77777777" w:rsidR="00810CDA" w:rsidRPr="00810CDA" w:rsidRDefault="00810CDA" w:rsidP="0054541D">
            <w:pPr>
              <w:pStyle w:val="a8"/>
              <w:spacing w:before="0" w:beforeAutospacing="0" w:after="0" w:afterAutospacing="0"/>
              <w:ind w:left="360" w:right="304"/>
              <w:jc w:val="both"/>
              <w:rPr>
                <w:sz w:val="28"/>
                <w:szCs w:val="28"/>
                <w:lang w:val="en-US"/>
              </w:rPr>
            </w:pPr>
            <w:r w:rsidRPr="00810CDA">
              <w:rPr>
                <w:sz w:val="28"/>
                <w:szCs w:val="28"/>
                <w:lang w:val="en-US"/>
              </w:rPr>
              <w:t>23. Study and high-level analysis of the expression of cloned genes in bacterial cells;</w:t>
            </w:r>
          </w:p>
          <w:p w14:paraId="1C969768" w14:textId="77777777" w:rsidR="00810CDA" w:rsidRPr="00810CDA" w:rsidRDefault="00810CDA" w:rsidP="0054541D">
            <w:pPr>
              <w:pStyle w:val="a8"/>
              <w:spacing w:before="0" w:beforeAutospacing="0" w:after="0" w:afterAutospacing="0"/>
              <w:ind w:left="360" w:right="304"/>
              <w:jc w:val="both"/>
              <w:rPr>
                <w:sz w:val="28"/>
                <w:szCs w:val="28"/>
                <w:lang w:val="en-US"/>
              </w:rPr>
            </w:pPr>
            <w:r w:rsidRPr="00810CDA">
              <w:rPr>
                <w:sz w:val="28"/>
                <w:szCs w:val="28"/>
                <w:lang w:val="en-US"/>
              </w:rPr>
              <w:t>24. In-depth study and high-level analysis of the topic of transformation and transfusion of animal cells;</w:t>
            </w:r>
          </w:p>
          <w:p w14:paraId="748274C0" w14:textId="77777777" w:rsidR="00810CDA" w:rsidRDefault="00810CDA" w:rsidP="0054541D">
            <w:pPr>
              <w:pStyle w:val="a8"/>
              <w:spacing w:before="0" w:beforeAutospacing="0" w:after="0" w:afterAutospacing="0"/>
              <w:ind w:left="360" w:right="304"/>
              <w:jc w:val="both"/>
              <w:rPr>
                <w:sz w:val="28"/>
                <w:szCs w:val="28"/>
                <w:lang w:val="en-US"/>
              </w:rPr>
            </w:pPr>
            <w:r w:rsidRPr="00810CDA">
              <w:rPr>
                <w:sz w:val="28"/>
                <w:szCs w:val="28"/>
                <w:lang w:val="en-US"/>
              </w:rPr>
              <w:t xml:space="preserve">25. Formation of skills in working with projects by finding a solution to the </w:t>
            </w:r>
            <w:r w:rsidRPr="00810CDA">
              <w:rPr>
                <w:sz w:val="28"/>
                <w:szCs w:val="28"/>
                <w:lang w:val="en-US"/>
              </w:rPr>
              <w:lastRenderedPageBreak/>
              <w:t>existing problem in practice on the topic of introducing bacterial genes into animals, preparing tests, discussion questions, and assignments;</w:t>
            </w:r>
          </w:p>
          <w:p w14:paraId="516A4930" w14:textId="4BC5EBFA" w:rsidR="00622119" w:rsidRPr="00622119" w:rsidRDefault="00622119" w:rsidP="0054541D">
            <w:pPr>
              <w:pStyle w:val="a8"/>
              <w:spacing w:before="0" w:beforeAutospacing="0" w:after="0" w:afterAutospacing="0"/>
              <w:ind w:left="360" w:right="304"/>
              <w:jc w:val="both"/>
              <w:rPr>
                <w:sz w:val="28"/>
                <w:szCs w:val="28"/>
                <w:lang w:val="en-US"/>
              </w:rPr>
            </w:pPr>
            <w:r w:rsidRPr="00622119">
              <w:rPr>
                <w:sz w:val="28"/>
                <w:szCs w:val="28"/>
                <w:lang w:val="en-US"/>
              </w:rPr>
              <w:t>26. Human genome. Preparation of analytical information (essays) on the topic of gene maps;</w:t>
            </w:r>
          </w:p>
          <w:p w14:paraId="247609EE" w14:textId="77777777" w:rsidR="00741179" w:rsidRDefault="00622119" w:rsidP="00BA087C">
            <w:pPr>
              <w:pStyle w:val="a8"/>
              <w:spacing w:before="0" w:beforeAutospacing="0" w:after="0" w:afterAutospacing="0"/>
              <w:ind w:left="360" w:right="304"/>
              <w:jc w:val="both"/>
              <w:rPr>
                <w:sz w:val="28"/>
                <w:szCs w:val="28"/>
                <w:lang w:val="en-US"/>
              </w:rPr>
            </w:pPr>
            <w:r w:rsidRPr="00622119">
              <w:rPr>
                <w:sz w:val="28"/>
                <w:szCs w:val="28"/>
                <w:lang w:val="en-US"/>
              </w:rPr>
              <w:t>27. Preparation of scientific articles, abstracts, and reports on the topic of treatment of hereditary diseases;</w:t>
            </w:r>
          </w:p>
          <w:p w14:paraId="4C98CEC9" w14:textId="77777777" w:rsidR="00BA087C" w:rsidRPr="007B0E99" w:rsidRDefault="00BA087C" w:rsidP="00BA087C">
            <w:pPr>
              <w:pStyle w:val="a8"/>
              <w:spacing w:before="0" w:beforeAutospacing="0" w:after="0" w:afterAutospacing="0"/>
              <w:ind w:firstLine="259"/>
              <w:jc w:val="both"/>
              <w:rPr>
                <w:sz w:val="28"/>
                <w:szCs w:val="28"/>
                <w:lang w:val="en-US"/>
              </w:rPr>
            </w:pPr>
            <w:r w:rsidRPr="007B0E99">
              <w:rPr>
                <w:rStyle w:val="a7"/>
                <w:sz w:val="28"/>
                <w:szCs w:val="28"/>
                <w:lang w:val="en-US"/>
              </w:rPr>
              <w:t xml:space="preserve">Guidelines and </w:t>
            </w:r>
            <w:r>
              <w:rPr>
                <w:rStyle w:val="a7"/>
                <w:sz w:val="28"/>
                <w:szCs w:val="28"/>
                <w:lang w:val="en-US"/>
              </w:rPr>
              <w:t>r</w:t>
            </w:r>
            <w:r w:rsidRPr="007B0E99">
              <w:rPr>
                <w:rStyle w:val="a7"/>
                <w:sz w:val="28"/>
                <w:szCs w:val="28"/>
                <w:lang w:val="en-US"/>
              </w:rPr>
              <w:t xml:space="preserve">esponsibilities for </w:t>
            </w:r>
            <w:r>
              <w:rPr>
                <w:rStyle w:val="a7"/>
                <w:sz w:val="28"/>
                <w:szCs w:val="28"/>
                <w:lang w:val="en-US"/>
              </w:rPr>
              <w:t>i</w:t>
            </w:r>
            <w:r w:rsidRPr="007B0E99">
              <w:rPr>
                <w:rStyle w:val="a7"/>
                <w:sz w:val="28"/>
                <w:szCs w:val="28"/>
                <w:lang w:val="en-US"/>
              </w:rPr>
              <w:t xml:space="preserve">ndependent </w:t>
            </w:r>
            <w:r>
              <w:rPr>
                <w:rStyle w:val="a7"/>
                <w:sz w:val="28"/>
                <w:szCs w:val="28"/>
                <w:lang w:val="en-US"/>
              </w:rPr>
              <w:t>s</w:t>
            </w:r>
            <w:r w:rsidRPr="007B0E99">
              <w:rPr>
                <w:rStyle w:val="a7"/>
                <w:sz w:val="28"/>
                <w:szCs w:val="28"/>
                <w:lang w:val="en-US"/>
              </w:rPr>
              <w:t xml:space="preserve">tudy in the </w:t>
            </w:r>
            <w:r>
              <w:rPr>
                <w:rStyle w:val="a7"/>
                <w:sz w:val="28"/>
                <w:szCs w:val="28"/>
                <w:lang w:val="en-US"/>
              </w:rPr>
              <w:t>c</w:t>
            </w:r>
            <w:r w:rsidRPr="007B0E99">
              <w:rPr>
                <w:rStyle w:val="a7"/>
                <w:sz w:val="28"/>
                <w:szCs w:val="28"/>
                <w:lang w:val="en-US"/>
              </w:rPr>
              <w:t>ourse</w:t>
            </w:r>
          </w:p>
          <w:p w14:paraId="1D41D7B4" w14:textId="77777777" w:rsidR="00BA087C" w:rsidRPr="007B0E99" w:rsidRDefault="00BA087C" w:rsidP="00BA087C">
            <w:pPr>
              <w:pStyle w:val="a8"/>
              <w:spacing w:before="0" w:beforeAutospacing="0" w:after="0" w:afterAutospacing="0"/>
              <w:ind w:firstLine="259"/>
              <w:jc w:val="both"/>
              <w:rPr>
                <w:sz w:val="28"/>
                <w:szCs w:val="28"/>
                <w:lang w:val="en-US"/>
              </w:rPr>
            </w:pPr>
            <w:r w:rsidRPr="007B0E99">
              <w:rPr>
                <w:sz w:val="28"/>
                <w:szCs w:val="28"/>
                <w:lang w:val="en-US"/>
              </w:rPr>
              <w:t>When completing independent study assignments, students are required to:</w:t>
            </w:r>
          </w:p>
          <w:p w14:paraId="01FCD056" w14:textId="77777777" w:rsidR="00BA087C" w:rsidRPr="007B0E99" w:rsidRDefault="00BA087C" w:rsidP="00BA087C">
            <w:pPr>
              <w:pStyle w:val="a8"/>
              <w:spacing w:before="0" w:beforeAutospacing="0" w:after="0" w:afterAutospacing="0"/>
              <w:ind w:firstLine="259"/>
              <w:jc w:val="both"/>
              <w:rPr>
                <w:sz w:val="28"/>
                <w:szCs w:val="28"/>
                <w:lang w:val="en-US"/>
              </w:rPr>
            </w:pPr>
            <w:r w:rsidRPr="007B0E99">
              <w:rPr>
                <w:sz w:val="28"/>
                <w:szCs w:val="28"/>
                <w:lang w:val="en-US"/>
              </w:rPr>
              <w:t>a) Actively work with textbooks and study materials to gain a deep understanding of the topics covered.</w:t>
            </w:r>
          </w:p>
          <w:p w14:paraId="5AD132B5" w14:textId="77777777" w:rsidR="00BA087C" w:rsidRPr="007B0E99" w:rsidRDefault="00BA087C" w:rsidP="00BA087C">
            <w:pPr>
              <w:pStyle w:val="a8"/>
              <w:spacing w:before="0" w:beforeAutospacing="0" w:after="0" w:afterAutospacing="0"/>
              <w:ind w:firstLine="259"/>
              <w:jc w:val="both"/>
              <w:rPr>
                <w:sz w:val="28"/>
                <w:szCs w:val="28"/>
                <w:lang w:val="en-US"/>
              </w:rPr>
            </w:pPr>
            <w:r w:rsidRPr="007B0E99">
              <w:rPr>
                <w:sz w:val="28"/>
                <w:szCs w:val="28"/>
                <w:lang w:val="en-US"/>
              </w:rPr>
              <w:t>b) Prepare in advance for lectures, practical and seminar sessions, as well as assessments (tests and exams), and use time efficiently.</w:t>
            </w:r>
          </w:p>
          <w:p w14:paraId="26931DD4" w14:textId="77777777" w:rsidR="00BA087C" w:rsidRPr="007B0E99" w:rsidRDefault="00BA087C" w:rsidP="00BA087C">
            <w:pPr>
              <w:pStyle w:val="a8"/>
              <w:spacing w:before="0" w:beforeAutospacing="0" w:after="0" w:afterAutospacing="0"/>
              <w:ind w:firstLine="259"/>
              <w:jc w:val="both"/>
              <w:rPr>
                <w:sz w:val="28"/>
                <w:szCs w:val="28"/>
                <w:lang w:val="en-US"/>
              </w:rPr>
            </w:pPr>
            <w:r w:rsidRPr="007B0E99">
              <w:rPr>
                <w:sz w:val="28"/>
                <w:szCs w:val="28"/>
                <w:lang w:val="en-US"/>
              </w:rPr>
              <w:t>c) Submit each independent study assignment within the specified deadlines.</w:t>
            </w:r>
          </w:p>
          <w:p w14:paraId="74EC10D9" w14:textId="77777777" w:rsidR="00BA087C" w:rsidRPr="007B0E99" w:rsidRDefault="00BA087C" w:rsidP="00BA087C">
            <w:pPr>
              <w:pStyle w:val="a8"/>
              <w:spacing w:before="0" w:beforeAutospacing="0" w:after="0" w:afterAutospacing="0"/>
              <w:ind w:firstLine="259"/>
              <w:jc w:val="both"/>
              <w:rPr>
                <w:sz w:val="28"/>
                <w:szCs w:val="28"/>
                <w:lang w:val="en-US"/>
              </w:rPr>
            </w:pPr>
            <w:r w:rsidRPr="007B0E99">
              <w:rPr>
                <w:sz w:val="28"/>
                <w:szCs w:val="28"/>
                <w:lang w:val="en-US"/>
              </w:rPr>
              <w:t>d) Understand and comply with the rule that assignments submitted after the deadline will not be accepted.</w:t>
            </w:r>
          </w:p>
          <w:p w14:paraId="1F4F55F0" w14:textId="77777777" w:rsidR="00BA087C" w:rsidRPr="007B0E99" w:rsidRDefault="00BA087C" w:rsidP="00BA087C">
            <w:pPr>
              <w:pStyle w:val="a8"/>
              <w:spacing w:before="0" w:beforeAutospacing="0" w:after="0" w:afterAutospacing="0"/>
              <w:ind w:firstLine="259"/>
              <w:jc w:val="both"/>
              <w:rPr>
                <w:sz w:val="28"/>
                <w:szCs w:val="28"/>
                <w:lang w:val="en-US"/>
              </w:rPr>
            </w:pPr>
            <w:r w:rsidRPr="007B0E99">
              <w:rPr>
                <w:sz w:val="28"/>
                <w:szCs w:val="28"/>
                <w:lang w:val="en-US"/>
              </w:rPr>
              <w:t>e) Be aware of and avoid plagiarism when completing independent study tasks.</w:t>
            </w:r>
          </w:p>
          <w:p w14:paraId="41A08A77" w14:textId="77777777" w:rsidR="00BA087C" w:rsidRPr="007B0E99" w:rsidRDefault="00BA087C" w:rsidP="00BA087C">
            <w:pPr>
              <w:pStyle w:val="a8"/>
              <w:spacing w:before="0" w:beforeAutospacing="0" w:after="0" w:afterAutospacing="0"/>
              <w:ind w:firstLine="259"/>
              <w:jc w:val="both"/>
              <w:rPr>
                <w:sz w:val="28"/>
                <w:szCs w:val="28"/>
                <w:lang w:val="en-US"/>
              </w:rPr>
            </w:pPr>
            <w:r w:rsidRPr="007B0E99">
              <w:rPr>
                <w:sz w:val="28"/>
                <w:szCs w:val="28"/>
                <w:lang w:val="en-US"/>
              </w:rPr>
              <w:t>Independent study assignments for the course are recommended to be completed using the principle of alternative options:</w:t>
            </w:r>
          </w:p>
          <w:p w14:paraId="46ECCC80" w14:textId="77777777" w:rsidR="00BA087C" w:rsidRPr="007B0E99" w:rsidRDefault="00BA087C" w:rsidP="00BA087C">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report (essay) on the topic.</w:t>
            </w:r>
          </w:p>
          <w:p w14:paraId="056E191B" w14:textId="77777777" w:rsidR="00BA087C" w:rsidRPr="007B0E99" w:rsidRDefault="00BA087C" w:rsidP="00BA087C">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presentation on a specific topic.</w:t>
            </w:r>
          </w:p>
          <w:p w14:paraId="6BC5C2AD" w14:textId="77777777" w:rsidR="00BA087C" w:rsidRPr="007B0E99" w:rsidRDefault="00BA087C" w:rsidP="00BA087C">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Find a solution to a given problem and analyze it.</w:t>
            </w:r>
          </w:p>
          <w:p w14:paraId="1CCA4496" w14:textId="77777777" w:rsidR="00BA087C" w:rsidRPr="007B0E99" w:rsidRDefault="00BA087C" w:rsidP="00BA087C">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Conduct an in-depth analysis of a given problem, providing definitions and conclusions.</w:t>
            </w:r>
          </w:p>
          <w:p w14:paraId="16B5EAF6" w14:textId="77777777" w:rsidR="00BA087C" w:rsidRPr="007B0E99" w:rsidRDefault="00BA087C" w:rsidP="00BA087C">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Study a given topic thoroughly and analyze it at an advanced level.</w:t>
            </w:r>
          </w:p>
          <w:p w14:paraId="5C03A93F" w14:textId="77777777" w:rsidR="00BA087C" w:rsidRPr="007B0E99" w:rsidRDefault="00BA087C" w:rsidP="00BA087C">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Develop practical problem-solving skills by working on projects, preparing tests, discussion questions, and assignments to find solutions to existing practical issues.</w:t>
            </w:r>
          </w:p>
          <w:p w14:paraId="1380B37A" w14:textId="77777777" w:rsidR="00BA087C" w:rsidRPr="007B0E99" w:rsidRDefault="00BA087C" w:rsidP="00BA087C">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 scientific article, thesis, or lecture material.</w:t>
            </w:r>
          </w:p>
          <w:p w14:paraId="4B71FDC7" w14:textId="77777777" w:rsidR="00BA087C" w:rsidRPr="007B0E99" w:rsidRDefault="00BA087C" w:rsidP="00BA087C">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Solve non-standard practical problems creatively.</w:t>
            </w:r>
          </w:p>
          <w:p w14:paraId="5AB4A689" w14:textId="6D0B0743" w:rsidR="00BA087C" w:rsidRPr="00BA087C" w:rsidRDefault="00BA087C" w:rsidP="00BA087C">
            <w:pPr>
              <w:pStyle w:val="a8"/>
              <w:spacing w:before="0" w:beforeAutospacing="0" w:after="0" w:afterAutospacing="0"/>
              <w:ind w:firstLine="259"/>
              <w:jc w:val="both"/>
              <w:rPr>
                <w:sz w:val="28"/>
                <w:szCs w:val="28"/>
                <w:lang w:val="en-US"/>
              </w:rPr>
            </w:pPr>
            <w:r w:rsidRPr="007B0E99">
              <w:rPr>
                <w:sz w:val="28"/>
                <w:szCs w:val="28"/>
                <w:lang w:val="en-US"/>
              </w:rPr>
              <w:t>Independent study assignments are assessed during practical sessions and are taken into account in interim assessments.</w:t>
            </w:r>
          </w:p>
        </w:tc>
      </w:tr>
      <w:tr w:rsidR="00741179" w:rsidRPr="008329BA" w14:paraId="334B83D4" w14:textId="77777777" w:rsidTr="00BA0A52">
        <w:tc>
          <w:tcPr>
            <w:tcW w:w="623" w:type="dxa"/>
            <w:shd w:val="clear" w:color="auto" w:fill="FFFFFF" w:themeFill="background1"/>
            <w:vAlign w:val="center"/>
          </w:tcPr>
          <w:p w14:paraId="30BA6133" w14:textId="59400D9D" w:rsidR="00741179" w:rsidRPr="007B0E99" w:rsidRDefault="00741179" w:rsidP="00B42943">
            <w:pPr>
              <w:jc w:val="center"/>
              <w:rPr>
                <w:b/>
                <w:sz w:val="28"/>
                <w:szCs w:val="28"/>
                <w:lang w:val="en-US"/>
              </w:rPr>
            </w:pPr>
            <w:r w:rsidRPr="007B0E99">
              <w:rPr>
                <w:b/>
                <w:sz w:val="28"/>
                <w:szCs w:val="28"/>
                <w:lang w:val="en-US"/>
              </w:rPr>
              <w:lastRenderedPageBreak/>
              <w:t>3.</w:t>
            </w:r>
          </w:p>
        </w:tc>
        <w:tc>
          <w:tcPr>
            <w:tcW w:w="9574" w:type="dxa"/>
            <w:gridSpan w:val="5"/>
            <w:shd w:val="clear" w:color="auto" w:fill="FFFFFF" w:themeFill="background1"/>
            <w:vAlign w:val="center"/>
          </w:tcPr>
          <w:p w14:paraId="094F6FB3" w14:textId="10165B65" w:rsidR="005717B3" w:rsidRPr="007B0E99" w:rsidRDefault="005717B3" w:rsidP="0054541D">
            <w:pPr>
              <w:pStyle w:val="a8"/>
              <w:spacing w:before="0" w:beforeAutospacing="0" w:after="0" w:afterAutospacing="0"/>
              <w:ind w:left="213" w:right="304" w:firstLine="259"/>
              <w:jc w:val="center"/>
              <w:rPr>
                <w:sz w:val="28"/>
                <w:szCs w:val="28"/>
                <w:lang w:val="en-US"/>
              </w:rPr>
            </w:pPr>
            <w:r w:rsidRPr="007B0E99">
              <w:rPr>
                <w:rStyle w:val="a7"/>
                <w:sz w:val="28"/>
                <w:szCs w:val="28"/>
                <w:lang w:val="en-US"/>
              </w:rPr>
              <w:t xml:space="preserve">V. Learning </w:t>
            </w:r>
            <w:r w:rsidR="00AF3993">
              <w:rPr>
                <w:rStyle w:val="a7"/>
                <w:sz w:val="28"/>
                <w:szCs w:val="28"/>
                <w:lang w:val="en-US"/>
              </w:rPr>
              <w:t>o</w:t>
            </w:r>
            <w:r w:rsidRPr="007B0E99">
              <w:rPr>
                <w:rStyle w:val="a7"/>
                <w:sz w:val="28"/>
                <w:szCs w:val="28"/>
                <w:lang w:val="en-US"/>
              </w:rPr>
              <w:t xml:space="preserve">utcomes / Professional </w:t>
            </w:r>
            <w:r w:rsidR="00AF3993">
              <w:rPr>
                <w:rStyle w:val="a7"/>
                <w:sz w:val="28"/>
                <w:szCs w:val="28"/>
                <w:lang w:val="en-US"/>
              </w:rPr>
              <w:t>c</w:t>
            </w:r>
            <w:r w:rsidRPr="007B0E99">
              <w:rPr>
                <w:rStyle w:val="a7"/>
                <w:sz w:val="28"/>
                <w:szCs w:val="28"/>
                <w:lang w:val="en-US"/>
              </w:rPr>
              <w:t>ompetencies</w:t>
            </w:r>
          </w:p>
          <w:p w14:paraId="792FA14A" w14:textId="664B2408" w:rsidR="00AB36BB" w:rsidRPr="008329BA" w:rsidRDefault="008329BA" w:rsidP="008329BA">
            <w:pPr>
              <w:pStyle w:val="a8"/>
              <w:spacing w:before="0" w:beforeAutospacing="0" w:after="0" w:afterAutospacing="0"/>
              <w:ind w:left="213" w:right="304" w:firstLine="283"/>
              <w:jc w:val="both"/>
              <w:rPr>
                <w:sz w:val="28"/>
                <w:szCs w:val="28"/>
                <w:lang w:val="en-US"/>
              </w:rPr>
            </w:pPr>
            <w:r w:rsidRPr="008329BA">
              <w:rPr>
                <w:iCs/>
                <w:sz w:val="28"/>
                <w:szCs w:val="28"/>
                <w:lang w:val="en-US"/>
              </w:rPr>
              <w:t>Upon successful completion of the discipline Biotechnology at the bachelor’s level, the student will demonstrate knowledge of basic biotechnological processes and methods. The student will be able to perform elementary laboratory diag</w:t>
            </w:r>
            <w:bookmarkStart w:id="0" w:name="_GoBack"/>
            <w:bookmarkEnd w:id="0"/>
            <w:r w:rsidRPr="008329BA">
              <w:rPr>
                <w:iCs/>
                <w:sz w:val="28"/>
                <w:szCs w:val="28"/>
                <w:lang w:val="en-US"/>
              </w:rPr>
              <w:t xml:space="preserve">nostics and analyses, understand the principles of bioreactor operation, analyze and optimize basic biotechnological processes, and evaluate the effectiveness of </w:t>
            </w:r>
            <w:proofErr w:type="spellStart"/>
            <w:r w:rsidRPr="008329BA">
              <w:rPr>
                <w:iCs/>
                <w:sz w:val="28"/>
                <w:szCs w:val="28"/>
                <w:lang w:val="en-US"/>
              </w:rPr>
              <w:t>biopreparations</w:t>
            </w:r>
            <w:proofErr w:type="spellEnd"/>
            <w:r w:rsidRPr="008329BA">
              <w:rPr>
                <w:iCs/>
                <w:sz w:val="28"/>
                <w:szCs w:val="28"/>
                <w:lang w:val="en-US"/>
              </w:rPr>
              <w:t xml:space="preserve"> within applied and industrial biotechnology contexts.</w:t>
            </w:r>
          </w:p>
        </w:tc>
      </w:tr>
      <w:tr w:rsidR="00741179" w:rsidRPr="008329BA" w14:paraId="55B6084A" w14:textId="77777777" w:rsidTr="00BA0A52">
        <w:tc>
          <w:tcPr>
            <w:tcW w:w="623" w:type="dxa"/>
            <w:shd w:val="clear" w:color="auto" w:fill="FFFFFF" w:themeFill="background1"/>
            <w:vAlign w:val="center"/>
          </w:tcPr>
          <w:p w14:paraId="3B62E664" w14:textId="2B571FF6" w:rsidR="00741179" w:rsidRPr="007B0E99" w:rsidRDefault="00741179" w:rsidP="00B42943">
            <w:pPr>
              <w:jc w:val="center"/>
              <w:rPr>
                <w:b/>
                <w:sz w:val="28"/>
                <w:szCs w:val="28"/>
                <w:lang w:val="en-US"/>
              </w:rPr>
            </w:pPr>
            <w:r w:rsidRPr="007B0E99">
              <w:rPr>
                <w:b/>
                <w:sz w:val="28"/>
                <w:szCs w:val="28"/>
                <w:lang w:val="en-US"/>
              </w:rPr>
              <w:t>4.</w:t>
            </w:r>
          </w:p>
        </w:tc>
        <w:tc>
          <w:tcPr>
            <w:tcW w:w="9574" w:type="dxa"/>
            <w:gridSpan w:val="5"/>
            <w:shd w:val="clear" w:color="auto" w:fill="FFFFFF" w:themeFill="background1"/>
            <w:vAlign w:val="center"/>
          </w:tcPr>
          <w:p w14:paraId="336F8E5F" w14:textId="44DBE69A" w:rsidR="005717B3" w:rsidRPr="00AF3993" w:rsidRDefault="005717B3" w:rsidP="00A16F56">
            <w:pPr>
              <w:pStyle w:val="a8"/>
              <w:spacing w:before="0" w:beforeAutospacing="0" w:after="0" w:afterAutospacing="0"/>
              <w:ind w:firstLine="259"/>
              <w:jc w:val="center"/>
              <w:rPr>
                <w:sz w:val="28"/>
                <w:szCs w:val="28"/>
                <w:lang w:val="en-US"/>
              </w:rPr>
            </w:pPr>
            <w:r w:rsidRPr="00AF3993">
              <w:rPr>
                <w:rStyle w:val="a7"/>
                <w:sz w:val="28"/>
                <w:szCs w:val="28"/>
                <w:lang w:val="en-US"/>
              </w:rPr>
              <w:t xml:space="preserve">VI. Teaching </w:t>
            </w:r>
            <w:r w:rsidR="00AF3993">
              <w:rPr>
                <w:rStyle w:val="a7"/>
                <w:sz w:val="28"/>
                <w:szCs w:val="28"/>
                <w:lang w:val="en-US"/>
              </w:rPr>
              <w:t>t</w:t>
            </w:r>
            <w:r w:rsidRPr="00AF3993">
              <w:rPr>
                <w:rStyle w:val="a7"/>
                <w:sz w:val="28"/>
                <w:szCs w:val="28"/>
                <w:lang w:val="en-US"/>
              </w:rPr>
              <w:t xml:space="preserve">echnologies and </w:t>
            </w:r>
            <w:r w:rsidR="00AF3993">
              <w:rPr>
                <w:rStyle w:val="a7"/>
                <w:sz w:val="28"/>
                <w:szCs w:val="28"/>
                <w:lang w:val="en-US"/>
              </w:rPr>
              <w:t>m</w:t>
            </w:r>
            <w:r w:rsidRPr="00AF3993">
              <w:rPr>
                <w:rStyle w:val="a7"/>
                <w:sz w:val="28"/>
                <w:szCs w:val="28"/>
                <w:lang w:val="en-US"/>
              </w:rPr>
              <w:t>ethods</w:t>
            </w:r>
          </w:p>
          <w:p w14:paraId="59B5A26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Lectures</w:t>
            </w:r>
            <w:proofErr w:type="spellEnd"/>
          </w:p>
          <w:p w14:paraId="28237B9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Interactive</w:t>
            </w:r>
            <w:proofErr w:type="spellEnd"/>
            <w:r w:rsidRPr="007B0E99">
              <w:rPr>
                <w:sz w:val="28"/>
                <w:szCs w:val="28"/>
              </w:rPr>
              <w:t xml:space="preserve"> </w:t>
            </w:r>
            <w:proofErr w:type="spellStart"/>
            <w:r w:rsidRPr="007B0E99">
              <w:rPr>
                <w:sz w:val="28"/>
                <w:szCs w:val="28"/>
              </w:rPr>
              <w:t>case</w:t>
            </w:r>
            <w:proofErr w:type="spellEnd"/>
            <w:r w:rsidRPr="007B0E99">
              <w:rPr>
                <w:sz w:val="28"/>
                <w:szCs w:val="28"/>
              </w:rPr>
              <w:t xml:space="preserve"> </w:t>
            </w:r>
            <w:proofErr w:type="spellStart"/>
            <w:r w:rsidRPr="007B0E99">
              <w:rPr>
                <w:sz w:val="28"/>
                <w:szCs w:val="28"/>
              </w:rPr>
              <w:t>studies</w:t>
            </w:r>
            <w:proofErr w:type="spellEnd"/>
          </w:p>
          <w:p w14:paraId="74484E1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Practical</w:t>
            </w:r>
            <w:proofErr w:type="spellEnd"/>
            <w:r w:rsidRPr="007B0E99">
              <w:rPr>
                <w:sz w:val="28"/>
                <w:szCs w:val="28"/>
              </w:rPr>
              <w:t xml:space="preserve"> </w:t>
            </w:r>
            <w:proofErr w:type="spellStart"/>
            <w:r w:rsidRPr="007B0E99">
              <w:rPr>
                <w:sz w:val="28"/>
                <w:szCs w:val="28"/>
              </w:rPr>
              <w:t>sessions</w:t>
            </w:r>
            <w:proofErr w:type="spellEnd"/>
          </w:p>
          <w:p w14:paraId="14E83E65"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Group</w:t>
            </w:r>
            <w:proofErr w:type="spellEnd"/>
            <w:r w:rsidRPr="007B0E99">
              <w:rPr>
                <w:sz w:val="28"/>
                <w:szCs w:val="28"/>
              </w:rPr>
              <w:t xml:space="preserve"> </w:t>
            </w:r>
            <w:proofErr w:type="spellStart"/>
            <w:r w:rsidRPr="007B0E99">
              <w:rPr>
                <w:sz w:val="28"/>
                <w:szCs w:val="28"/>
              </w:rPr>
              <w:t>work</w:t>
            </w:r>
            <w:proofErr w:type="spellEnd"/>
          </w:p>
          <w:p w14:paraId="2CAE562D"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Presentations</w:t>
            </w:r>
            <w:proofErr w:type="spellEnd"/>
          </w:p>
          <w:p w14:paraId="372CB9A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Individual</w:t>
            </w:r>
            <w:proofErr w:type="spellEnd"/>
            <w:r w:rsidRPr="007B0E99">
              <w:rPr>
                <w:sz w:val="28"/>
                <w:szCs w:val="28"/>
              </w:rPr>
              <w:t xml:space="preserve"> </w:t>
            </w:r>
            <w:proofErr w:type="spellStart"/>
            <w:r w:rsidRPr="007B0E99">
              <w:rPr>
                <w:sz w:val="28"/>
                <w:szCs w:val="28"/>
              </w:rPr>
              <w:t>projects</w:t>
            </w:r>
            <w:proofErr w:type="spellEnd"/>
          </w:p>
          <w:p w14:paraId="5C2D6CDC" w14:textId="69FC2627" w:rsidR="00741179" w:rsidRPr="007B0E99" w:rsidRDefault="005717B3" w:rsidP="00B42943">
            <w:pPr>
              <w:pStyle w:val="a8"/>
              <w:numPr>
                <w:ilvl w:val="0"/>
                <w:numId w:val="7"/>
              </w:numPr>
              <w:spacing w:before="0" w:beforeAutospacing="0" w:after="0" w:afterAutospacing="0"/>
              <w:ind w:left="0" w:firstLine="259"/>
              <w:jc w:val="both"/>
              <w:rPr>
                <w:sz w:val="28"/>
                <w:szCs w:val="28"/>
                <w:lang w:val="en-US"/>
              </w:rPr>
            </w:pPr>
            <w:r w:rsidRPr="007B0E99">
              <w:rPr>
                <w:sz w:val="28"/>
                <w:szCs w:val="28"/>
                <w:lang w:val="en-US"/>
              </w:rPr>
              <w:lastRenderedPageBreak/>
              <w:t>Team projects and their defense</w:t>
            </w:r>
          </w:p>
        </w:tc>
      </w:tr>
      <w:tr w:rsidR="00741179" w:rsidRPr="008A1030" w14:paraId="64F397F2" w14:textId="77777777" w:rsidTr="00BA0A52">
        <w:tc>
          <w:tcPr>
            <w:tcW w:w="623" w:type="dxa"/>
            <w:shd w:val="clear" w:color="auto" w:fill="FFFFFF" w:themeFill="background1"/>
            <w:vAlign w:val="center"/>
          </w:tcPr>
          <w:p w14:paraId="3B4FAB73" w14:textId="6B4B4BC5" w:rsidR="00741179" w:rsidRPr="007B0E99" w:rsidRDefault="00741179" w:rsidP="00B42943">
            <w:pPr>
              <w:jc w:val="center"/>
              <w:rPr>
                <w:b/>
                <w:sz w:val="28"/>
                <w:szCs w:val="28"/>
                <w:lang w:val="en-US"/>
              </w:rPr>
            </w:pPr>
            <w:r w:rsidRPr="007B0E99">
              <w:rPr>
                <w:b/>
                <w:sz w:val="28"/>
                <w:szCs w:val="28"/>
                <w:lang w:val="en-US"/>
              </w:rPr>
              <w:lastRenderedPageBreak/>
              <w:t>5.</w:t>
            </w:r>
          </w:p>
        </w:tc>
        <w:tc>
          <w:tcPr>
            <w:tcW w:w="9574" w:type="dxa"/>
            <w:gridSpan w:val="5"/>
            <w:shd w:val="clear" w:color="auto" w:fill="FFFFFF" w:themeFill="background1"/>
            <w:vAlign w:val="center"/>
          </w:tcPr>
          <w:p w14:paraId="129D58CA" w14:textId="611A4386"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VII. </w:t>
            </w:r>
            <w:r w:rsidR="007B0E99" w:rsidRPr="007B0E99">
              <w:rPr>
                <w:rFonts w:cstheme="minorHAnsi"/>
                <w:b/>
                <w:bCs/>
                <w:sz w:val="28"/>
                <w:szCs w:val="28"/>
                <w:lang w:val="en-GB"/>
              </w:rPr>
              <w:t>STUDY AND EXAMINATION REQUIREMENTS</w:t>
            </w:r>
          </w:p>
          <w:p w14:paraId="396401F1" w14:textId="77777777" w:rsidR="005717B3" w:rsidRPr="007B0E99" w:rsidRDefault="005717B3" w:rsidP="0054541D">
            <w:pPr>
              <w:pStyle w:val="a8"/>
              <w:spacing w:before="0" w:beforeAutospacing="0" w:after="0" w:afterAutospacing="0"/>
              <w:ind w:left="213" w:right="304" w:firstLine="259"/>
              <w:jc w:val="both"/>
              <w:rPr>
                <w:sz w:val="28"/>
                <w:szCs w:val="28"/>
                <w:lang w:val="en-US"/>
              </w:rPr>
            </w:pPr>
            <w:r w:rsidRPr="007B0E99">
              <w:rPr>
                <w:sz w:val="28"/>
                <w:szCs w:val="28"/>
                <w:lang w:val="en-US"/>
              </w:rPr>
              <w:t>Credits allocated for the course are awarded to students only upon achieving positive results in the assessment types for each semester.</w:t>
            </w:r>
          </w:p>
          <w:p w14:paraId="75E919DB" w14:textId="77777777" w:rsidR="007B0E99" w:rsidRPr="008A1030" w:rsidRDefault="005717B3" w:rsidP="0054541D">
            <w:pPr>
              <w:pStyle w:val="a8"/>
              <w:spacing w:before="0" w:beforeAutospacing="0" w:after="0" w:afterAutospacing="0"/>
              <w:ind w:left="213" w:right="304" w:firstLine="259"/>
              <w:jc w:val="both"/>
              <w:rPr>
                <w:rStyle w:val="a7"/>
                <w:b w:val="0"/>
                <w:bCs w:val="0"/>
                <w:sz w:val="28"/>
                <w:szCs w:val="28"/>
                <w:lang w:val="en-US"/>
              </w:rPr>
            </w:pPr>
            <w:r w:rsidRPr="007B0E99">
              <w:rPr>
                <w:rStyle w:val="a7"/>
                <w:b w:val="0"/>
                <w:bCs w:val="0"/>
                <w:sz w:val="28"/>
                <w:szCs w:val="28"/>
                <w:lang w:val="en-US"/>
              </w:rPr>
              <w:t>Assessment Types:</w:t>
            </w:r>
            <w:r w:rsidR="007B0E99" w:rsidRPr="007B0E99">
              <w:rPr>
                <w:rStyle w:val="a7"/>
                <w:b w:val="0"/>
                <w:bCs w:val="0"/>
                <w:sz w:val="28"/>
                <w:szCs w:val="28"/>
                <w:lang w:val="en-US"/>
              </w:rPr>
              <w:t xml:space="preserve"> </w:t>
            </w:r>
          </w:p>
          <w:p w14:paraId="705F1758" w14:textId="7E860134" w:rsidR="005717B3" w:rsidRPr="007B0E99" w:rsidRDefault="005717B3" w:rsidP="0054541D">
            <w:pPr>
              <w:pStyle w:val="a8"/>
              <w:spacing w:before="0" w:beforeAutospacing="0" w:after="0" w:afterAutospacing="0"/>
              <w:ind w:left="213" w:right="304" w:firstLine="259"/>
              <w:jc w:val="both"/>
              <w:rPr>
                <w:sz w:val="28"/>
                <w:szCs w:val="28"/>
                <w:lang w:val="en-US"/>
              </w:rPr>
            </w:pPr>
            <w:r w:rsidRPr="007B0E99">
              <w:rPr>
                <w:sz w:val="28"/>
                <w:szCs w:val="28"/>
                <w:lang w:val="en-US"/>
              </w:rPr>
              <w:t xml:space="preserve">Student knowledge is evaluated through </w:t>
            </w:r>
            <w:r w:rsidRPr="007B0E99">
              <w:rPr>
                <w:rStyle w:val="a7"/>
                <w:b w:val="0"/>
                <w:bCs w:val="0"/>
                <w:sz w:val="28"/>
                <w:szCs w:val="28"/>
                <w:lang w:val="en-US"/>
              </w:rPr>
              <w:t>interim (IN)</w:t>
            </w:r>
            <w:r w:rsidRPr="007B0E99">
              <w:rPr>
                <w:sz w:val="28"/>
                <w:szCs w:val="28"/>
                <w:lang w:val="en-US"/>
              </w:rPr>
              <w:t xml:space="preserve"> and </w:t>
            </w:r>
            <w:r w:rsidRPr="007B0E99">
              <w:rPr>
                <w:rStyle w:val="a7"/>
                <w:b w:val="0"/>
                <w:bCs w:val="0"/>
                <w:sz w:val="28"/>
                <w:szCs w:val="28"/>
                <w:lang w:val="en-US"/>
              </w:rPr>
              <w:t>final (FN)</w:t>
            </w:r>
            <w:r w:rsidRPr="007B0E99">
              <w:rPr>
                <w:sz w:val="28"/>
                <w:szCs w:val="28"/>
                <w:lang w:val="en-US"/>
              </w:rPr>
              <w:t xml:space="preserve"> assessments. Grades are assigned according to the following scale:</w:t>
            </w:r>
            <w:r w:rsidR="00A16F56" w:rsidRPr="007B0E99">
              <w:rPr>
                <w:sz w:val="28"/>
                <w:szCs w:val="28"/>
                <w:lang w:val="en-US"/>
              </w:rPr>
              <w:t xml:space="preserve"> </w:t>
            </w:r>
            <w:r w:rsidRPr="007B0E99">
              <w:rPr>
                <w:sz w:val="28"/>
                <w:szCs w:val="28"/>
                <w:lang w:val="en-US"/>
              </w:rPr>
              <w:t>5 – “Excellent”</w:t>
            </w:r>
            <w:proofErr w:type="gramStart"/>
            <w:r w:rsidR="00A16F56" w:rsidRPr="007B0E99">
              <w:rPr>
                <w:sz w:val="28"/>
                <w:szCs w:val="28"/>
                <w:lang w:val="en-US"/>
              </w:rPr>
              <w:t xml:space="preserve">,  </w:t>
            </w:r>
            <w:r w:rsidRPr="007B0E99">
              <w:rPr>
                <w:sz w:val="28"/>
                <w:szCs w:val="28"/>
                <w:lang w:val="en-US"/>
              </w:rPr>
              <w:t>4</w:t>
            </w:r>
            <w:proofErr w:type="gramEnd"/>
            <w:r w:rsidRPr="007B0E99">
              <w:rPr>
                <w:sz w:val="28"/>
                <w:szCs w:val="28"/>
                <w:lang w:val="en-US"/>
              </w:rPr>
              <w:t xml:space="preserve"> – “Good”</w:t>
            </w:r>
            <w:r w:rsidR="00A16F56" w:rsidRPr="007B0E99">
              <w:rPr>
                <w:sz w:val="28"/>
                <w:szCs w:val="28"/>
                <w:lang w:val="en-US"/>
              </w:rPr>
              <w:t xml:space="preserve">, </w:t>
            </w:r>
            <w:r w:rsidRPr="007B0E99">
              <w:rPr>
                <w:sz w:val="28"/>
                <w:szCs w:val="28"/>
                <w:lang w:val="en-US"/>
              </w:rPr>
              <w:t>3 – “Satisfactory”</w:t>
            </w:r>
            <w:r w:rsidR="00A16F56" w:rsidRPr="007B0E99">
              <w:rPr>
                <w:sz w:val="28"/>
                <w:szCs w:val="28"/>
                <w:lang w:val="en-US"/>
              </w:rPr>
              <w:t xml:space="preserve">, </w:t>
            </w:r>
            <w:r w:rsidRPr="007B0E99">
              <w:rPr>
                <w:sz w:val="28"/>
                <w:szCs w:val="28"/>
                <w:lang w:val="en-US"/>
              </w:rPr>
              <w:t>2 – “Unsatisfactory”</w:t>
            </w:r>
            <w:r w:rsidR="00A16F56" w:rsidRPr="007B0E99">
              <w:rPr>
                <w:sz w:val="28"/>
                <w:szCs w:val="28"/>
                <w:lang w:val="en-US"/>
              </w:rPr>
              <w:t>.</w:t>
            </w:r>
          </w:p>
          <w:p w14:paraId="0B0F70F3" w14:textId="77777777" w:rsidR="005717B3" w:rsidRPr="007B0E99" w:rsidRDefault="005717B3" w:rsidP="0054541D">
            <w:pPr>
              <w:pStyle w:val="a8"/>
              <w:spacing w:before="0" w:beforeAutospacing="0" w:after="0" w:afterAutospacing="0"/>
              <w:ind w:left="213" w:right="304" w:firstLine="259"/>
              <w:jc w:val="both"/>
              <w:rPr>
                <w:b/>
                <w:bCs/>
                <w:sz w:val="28"/>
                <w:szCs w:val="28"/>
                <w:lang w:val="en-US"/>
              </w:rPr>
            </w:pPr>
            <w:r w:rsidRPr="007B0E99">
              <w:rPr>
                <w:rStyle w:val="a7"/>
                <w:b w:val="0"/>
                <w:bCs w:val="0"/>
                <w:sz w:val="28"/>
                <w:szCs w:val="28"/>
                <w:lang w:val="en-US"/>
              </w:rPr>
              <w:t>Grading Criteria:</w:t>
            </w:r>
          </w:p>
          <w:p w14:paraId="79675C75" w14:textId="77777777" w:rsidR="007B0E99" w:rsidRPr="007B0E99" w:rsidRDefault="007B0E99" w:rsidP="0054541D">
            <w:pPr>
              <w:pStyle w:val="a8"/>
              <w:spacing w:before="0" w:beforeAutospacing="0" w:after="0" w:afterAutospacing="0"/>
              <w:ind w:left="213" w:right="304" w:firstLine="255"/>
              <w:jc w:val="both"/>
              <w:rPr>
                <w:sz w:val="28"/>
                <w:szCs w:val="28"/>
                <w:lang w:val="en-US"/>
              </w:rPr>
            </w:pPr>
            <w:r w:rsidRPr="007B0E99">
              <w:rPr>
                <w:sz w:val="28"/>
                <w:szCs w:val="28"/>
                <w:lang w:val="en-US"/>
              </w:rPr>
              <w:t>ECTS A (5): The student makes independent conclusions and decisions, thinks creatively, reasons independently, applies acquired knowledge in practice, understands the essence of the subject (or topic), knows it, can express and explain it, and gains a clear understanding of the subject (or topic).</w:t>
            </w:r>
          </w:p>
          <w:p w14:paraId="0D52F53C" w14:textId="77777777" w:rsidR="007B0E99" w:rsidRPr="007B0E99" w:rsidRDefault="007B0E99" w:rsidP="0054541D">
            <w:pPr>
              <w:pStyle w:val="a8"/>
              <w:spacing w:before="0" w:beforeAutospacing="0" w:after="0" w:afterAutospacing="0"/>
              <w:ind w:left="213" w:right="304" w:firstLine="255"/>
              <w:jc w:val="both"/>
              <w:rPr>
                <w:sz w:val="28"/>
                <w:szCs w:val="28"/>
                <w:lang w:val="en-US"/>
              </w:rPr>
            </w:pPr>
            <w:r w:rsidRPr="007B0E99">
              <w:rPr>
                <w:sz w:val="28"/>
                <w:szCs w:val="28"/>
                <w:lang w:val="en-US"/>
              </w:rPr>
              <w:t>ECTS B (4): The student reasons independently, applies acquired knowledge in practice, understands the essence of the subject (or topic), knows it, can express and explain it, and gains a clear understanding of the subject (or topic).</w:t>
            </w:r>
          </w:p>
          <w:p w14:paraId="4296B4AC" w14:textId="77777777" w:rsidR="007B0E99" w:rsidRPr="007B0E99" w:rsidRDefault="007B0E99" w:rsidP="0054541D">
            <w:pPr>
              <w:pStyle w:val="a8"/>
              <w:spacing w:before="0" w:beforeAutospacing="0" w:after="0" w:afterAutospacing="0"/>
              <w:ind w:left="213" w:right="304" w:firstLine="255"/>
              <w:jc w:val="both"/>
              <w:rPr>
                <w:sz w:val="28"/>
                <w:szCs w:val="28"/>
                <w:lang w:val="en-US"/>
              </w:rPr>
            </w:pPr>
            <w:r w:rsidRPr="007B0E99">
              <w:rPr>
                <w:sz w:val="28"/>
                <w:szCs w:val="28"/>
                <w:lang w:val="en-US"/>
              </w:rPr>
              <w:t>ECTS C (3): When the student is able to apply acquired knowledge in practice, understands the essence of the subject (or topic), knows it, can express and explain it, and has a clear understanding of the subject (or topic).</w:t>
            </w:r>
          </w:p>
          <w:p w14:paraId="2A9DF4F7" w14:textId="77777777" w:rsidR="007B0E99" w:rsidRPr="007B0E99" w:rsidRDefault="007B0E99" w:rsidP="0054541D">
            <w:pPr>
              <w:ind w:left="213" w:right="304" w:firstLine="255"/>
              <w:rPr>
                <w:sz w:val="28"/>
                <w:szCs w:val="28"/>
                <w:lang w:val="en-US"/>
              </w:rPr>
            </w:pPr>
            <w:r w:rsidRPr="007B0E99">
              <w:rPr>
                <w:sz w:val="28"/>
                <w:szCs w:val="28"/>
                <w:lang w:val="en-US"/>
              </w:rPr>
              <w:t>ECTS D (2): The student has not mastered the curriculum, does not understand the essence of the subject (or topic), and does not have a clear understanding of the subject (or topic).</w:t>
            </w:r>
          </w:p>
          <w:p w14:paraId="2F95566E" w14:textId="2797D900" w:rsidR="005717B3" w:rsidRPr="007B0E99" w:rsidRDefault="005717B3" w:rsidP="0054541D">
            <w:pPr>
              <w:pStyle w:val="a8"/>
              <w:spacing w:before="0" w:beforeAutospacing="0" w:after="0" w:afterAutospacing="0"/>
              <w:ind w:left="213" w:right="304" w:firstLine="259"/>
              <w:jc w:val="both"/>
              <w:rPr>
                <w:sz w:val="28"/>
                <w:szCs w:val="28"/>
                <w:lang w:val="en-US"/>
              </w:rPr>
            </w:pPr>
            <w:r w:rsidRPr="007B0E99">
              <w:rPr>
                <w:rStyle w:val="a7"/>
                <w:b w:val="0"/>
                <w:bCs w:val="0"/>
                <w:sz w:val="28"/>
                <w:szCs w:val="28"/>
                <w:lang w:val="en-US"/>
              </w:rPr>
              <w:t>Interim Assessment:</w:t>
            </w:r>
            <w:r w:rsidR="007B0E99" w:rsidRPr="007B0E99">
              <w:rPr>
                <w:rStyle w:val="a7"/>
                <w:b w:val="0"/>
                <w:bCs w:val="0"/>
                <w:sz w:val="28"/>
                <w:szCs w:val="28"/>
                <w:lang w:val="en-US"/>
              </w:rPr>
              <w:t xml:space="preserve"> </w:t>
            </w:r>
            <w:r w:rsidRPr="007B0E99">
              <w:rPr>
                <w:sz w:val="28"/>
                <w:szCs w:val="28"/>
                <w:lang w:val="en-US"/>
              </w:rPr>
              <w:t>Conducted once per semester in written form.</w:t>
            </w:r>
          </w:p>
          <w:p w14:paraId="03B7FC91" w14:textId="77777777" w:rsidR="00280B59" w:rsidRPr="00280B59" w:rsidRDefault="00280B59" w:rsidP="0054541D">
            <w:pPr>
              <w:pStyle w:val="a8"/>
              <w:spacing w:before="0" w:beforeAutospacing="0" w:after="0" w:afterAutospacing="0"/>
              <w:ind w:left="213" w:right="304" w:firstLine="259"/>
              <w:jc w:val="both"/>
              <w:rPr>
                <w:sz w:val="28"/>
                <w:szCs w:val="28"/>
                <w:lang w:val="en-US"/>
              </w:rPr>
            </w:pPr>
            <w:r w:rsidRPr="00280B59">
              <w:rPr>
                <w:sz w:val="28"/>
                <w:szCs w:val="28"/>
                <w:lang w:val="en-US"/>
              </w:rPr>
              <w:t>Interim assessment is conducted orally once per academic semester.</w:t>
            </w:r>
          </w:p>
          <w:p w14:paraId="4460EC11" w14:textId="77777777" w:rsidR="00280B59" w:rsidRPr="00280B59" w:rsidRDefault="00280B59" w:rsidP="0054541D">
            <w:pPr>
              <w:pStyle w:val="a8"/>
              <w:spacing w:before="0" w:beforeAutospacing="0" w:after="0" w:afterAutospacing="0"/>
              <w:ind w:left="213" w:right="304" w:firstLine="259"/>
              <w:jc w:val="both"/>
              <w:rPr>
                <w:sz w:val="28"/>
                <w:szCs w:val="28"/>
                <w:lang w:val="en-US"/>
              </w:rPr>
            </w:pPr>
            <w:r w:rsidRPr="00280B59">
              <w:rPr>
                <w:sz w:val="28"/>
                <w:szCs w:val="28"/>
                <w:lang w:val="en-US"/>
              </w:rPr>
              <w:t>Students are regularly assessed in practical (seminar, laboratory) classes allocated to the subject throughout the semester and are taken into account in the assessment of the type of interim control (based on such criteria as timely and complete completion of training and independent learning tasks, activity in classes).</w:t>
            </w:r>
          </w:p>
          <w:p w14:paraId="554D1427" w14:textId="77777777" w:rsidR="00280B59" w:rsidRPr="00280B59" w:rsidRDefault="00280B59" w:rsidP="0054541D">
            <w:pPr>
              <w:pStyle w:val="a8"/>
              <w:spacing w:before="0" w:beforeAutospacing="0" w:after="0" w:afterAutospacing="0"/>
              <w:ind w:left="213" w:right="304" w:firstLine="259"/>
              <w:jc w:val="both"/>
              <w:rPr>
                <w:sz w:val="28"/>
                <w:szCs w:val="28"/>
                <w:lang w:val="en-US"/>
              </w:rPr>
            </w:pPr>
            <w:r w:rsidRPr="00280B59">
              <w:rPr>
                <w:sz w:val="28"/>
                <w:szCs w:val="28"/>
                <w:lang w:val="en-US"/>
              </w:rPr>
              <w:t>In this case, the average of the grades received for classes and independent study assignments is averaged with the grades received during the intermediate control type and is formalized in the statement.</w:t>
            </w:r>
          </w:p>
          <w:p w14:paraId="61B1C376" w14:textId="77777777" w:rsidR="00280B59" w:rsidRDefault="00280B59" w:rsidP="0054541D">
            <w:pPr>
              <w:pStyle w:val="a8"/>
              <w:spacing w:before="0" w:beforeAutospacing="0" w:after="0" w:afterAutospacing="0"/>
              <w:ind w:left="213" w:right="304" w:firstLine="259"/>
              <w:jc w:val="both"/>
              <w:rPr>
                <w:sz w:val="28"/>
                <w:szCs w:val="28"/>
                <w:lang w:val="en-US"/>
              </w:rPr>
            </w:pPr>
            <w:r w:rsidRPr="00280B59">
              <w:rPr>
                <w:sz w:val="28"/>
                <w:szCs w:val="28"/>
                <w:lang w:val="en-US"/>
              </w:rPr>
              <w:t>A student who received an unsatisfactory grade in the midterm assessment or did not participate without reason can retake it no more than once before the final assessment.</w:t>
            </w:r>
          </w:p>
          <w:p w14:paraId="69D37E7A" w14:textId="77777777" w:rsidR="00280B59" w:rsidRPr="00280B59" w:rsidRDefault="00280B59" w:rsidP="0054541D">
            <w:pPr>
              <w:pStyle w:val="a8"/>
              <w:spacing w:before="0" w:beforeAutospacing="0" w:after="0" w:afterAutospacing="0"/>
              <w:ind w:left="213" w:right="304" w:firstLine="259"/>
              <w:jc w:val="both"/>
              <w:rPr>
                <w:rStyle w:val="a7"/>
                <w:b w:val="0"/>
                <w:bCs w:val="0"/>
                <w:sz w:val="28"/>
                <w:szCs w:val="28"/>
                <w:lang w:val="en-US"/>
              </w:rPr>
            </w:pPr>
            <w:r w:rsidRPr="00280B59">
              <w:rPr>
                <w:rStyle w:val="a7"/>
                <w:b w:val="0"/>
                <w:bCs w:val="0"/>
                <w:sz w:val="28"/>
                <w:szCs w:val="28"/>
                <w:lang w:val="en-US"/>
              </w:rPr>
              <w:t>The final control type is conducted at the end of the semesters in the form of a test according to the approved schedule.</w:t>
            </w:r>
          </w:p>
          <w:p w14:paraId="71A7F7D1" w14:textId="77777777" w:rsidR="00280B59" w:rsidRPr="00280B59" w:rsidRDefault="00280B59" w:rsidP="0054541D">
            <w:pPr>
              <w:pStyle w:val="a8"/>
              <w:spacing w:before="0" w:beforeAutospacing="0" w:after="0" w:afterAutospacing="0"/>
              <w:ind w:left="213" w:right="304" w:firstLine="259"/>
              <w:jc w:val="both"/>
              <w:rPr>
                <w:rStyle w:val="a7"/>
                <w:b w:val="0"/>
                <w:bCs w:val="0"/>
                <w:sz w:val="28"/>
                <w:szCs w:val="28"/>
                <w:lang w:val="en-US"/>
              </w:rPr>
            </w:pPr>
            <w:r w:rsidRPr="00280B59">
              <w:rPr>
                <w:rStyle w:val="a7"/>
                <w:b w:val="0"/>
                <w:bCs w:val="0"/>
                <w:sz w:val="28"/>
                <w:szCs w:val="28"/>
                <w:lang w:val="en-US"/>
              </w:rPr>
              <w:t>When the types of control are conducted in the form of tests, the student is presented with 50 questions and a score of 2.0 is assigned for each correct answer.</w:t>
            </w:r>
          </w:p>
          <w:p w14:paraId="53DB0389" w14:textId="77777777" w:rsidR="00280B59" w:rsidRPr="00280B59" w:rsidRDefault="00280B59" w:rsidP="0054541D">
            <w:pPr>
              <w:pStyle w:val="a8"/>
              <w:spacing w:before="0" w:beforeAutospacing="0" w:after="0" w:afterAutospacing="0"/>
              <w:ind w:left="213" w:right="304" w:firstLine="259"/>
              <w:jc w:val="both"/>
              <w:rPr>
                <w:rStyle w:val="a7"/>
                <w:b w:val="0"/>
                <w:bCs w:val="0"/>
                <w:sz w:val="28"/>
                <w:szCs w:val="28"/>
                <w:lang w:val="en-US"/>
              </w:rPr>
            </w:pPr>
            <w:r w:rsidRPr="00280B59">
              <w:rPr>
                <w:rStyle w:val="a7"/>
                <w:b w:val="0"/>
                <w:bCs w:val="0"/>
                <w:sz w:val="28"/>
                <w:szCs w:val="28"/>
                <w:lang w:val="en-US"/>
              </w:rPr>
              <w:t>Points collected based on the results of the test are converted into a grade as follows:</w:t>
            </w:r>
          </w:p>
          <w:p w14:paraId="14238D4B" w14:textId="77777777" w:rsidR="00280B59" w:rsidRPr="00280B59" w:rsidRDefault="00280B59" w:rsidP="00280B59">
            <w:pPr>
              <w:pStyle w:val="a8"/>
              <w:spacing w:before="0" w:beforeAutospacing="0" w:after="0" w:afterAutospacing="0"/>
              <w:ind w:firstLine="259"/>
              <w:jc w:val="both"/>
              <w:rPr>
                <w:rStyle w:val="a7"/>
                <w:b w:val="0"/>
                <w:bCs w:val="0"/>
                <w:sz w:val="28"/>
                <w:szCs w:val="28"/>
                <w:lang w:val="en-US"/>
              </w:rPr>
            </w:pPr>
            <w:r w:rsidRPr="00280B59">
              <w:rPr>
                <w:rStyle w:val="a7"/>
                <w:b w:val="0"/>
                <w:bCs w:val="0"/>
                <w:sz w:val="28"/>
                <w:szCs w:val="28"/>
                <w:lang w:val="en-US"/>
              </w:rPr>
              <w:t>- 0-59 points - "2" (unsatisfactory);</w:t>
            </w:r>
          </w:p>
          <w:p w14:paraId="32F026A7" w14:textId="77777777" w:rsidR="00280B59" w:rsidRPr="00280B59" w:rsidRDefault="00280B59" w:rsidP="00280B59">
            <w:pPr>
              <w:pStyle w:val="a8"/>
              <w:spacing w:before="0" w:beforeAutospacing="0" w:after="0" w:afterAutospacing="0"/>
              <w:ind w:firstLine="259"/>
              <w:jc w:val="both"/>
              <w:rPr>
                <w:rStyle w:val="a7"/>
                <w:b w:val="0"/>
                <w:bCs w:val="0"/>
                <w:sz w:val="28"/>
                <w:szCs w:val="28"/>
                <w:lang w:val="en-US"/>
              </w:rPr>
            </w:pPr>
            <w:r w:rsidRPr="00280B59">
              <w:rPr>
                <w:rStyle w:val="a7"/>
                <w:b w:val="0"/>
                <w:bCs w:val="0"/>
                <w:sz w:val="28"/>
                <w:szCs w:val="28"/>
                <w:lang w:val="en-US"/>
              </w:rPr>
              <w:t>- 60-69 points - "3" (satisfactory);</w:t>
            </w:r>
          </w:p>
          <w:p w14:paraId="4207952E" w14:textId="77777777" w:rsidR="00280B59" w:rsidRPr="00280B59" w:rsidRDefault="00280B59" w:rsidP="00280B59">
            <w:pPr>
              <w:pStyle w:val="a8"/>
              <w:spacing w:before="0" w:beforeAutospacing="0" w:after="0" w:afterAutospacing="0"/>
              <w:ind w:firstLine="259"/>
              <w:jc w:val="both"/>
              <w:rPr>
                <w:rStyle w:val="a7"/>
                <w:b w:val="0"/>
                <w:bCs w:val="0"/>
                <w:sz w:val="28"/>
                <w:szCs w:val="28"/>
                <w:lang w:val="en-US"/>
              </w:rPr>
            </w:pPr>
            <w:r w:rsidRPr="00280B59">
              <w:rPr>
                <w:rStyle w:val="a7"/>
                <w:b w:val="0"/>
                <w:bCs w:val="0"/>
                <w:sz w:val="28"/>
                <w:szCs w:val="28"/>
                <w:lang w:val="en-US"/>
              </w:rPr>
              <w:t>- 70-89 points - "4" (good);</w:t>
            </w:r>
          </w:p>
          <w:p w14:paraId="7A713B0F" w14:textId="37F2EE9D" w:rsidR="009C0ABE" w:rsidRPr="007B0E99" w:rsidRDefault="00280B59" w:rsidP="00280B59">
            <w:pPr>
              <w:pStyle w:val="a8"/>
              <w:spacing w:before="0" w:beforeAutospacing="0" w:after="0" w:afterAutospacing="0"/>
              <w:ind w:firstLine="259"/>
              <w:jc w:val="both"/>
              <w:rPr>
                <w:sz w:val="28"/>
                <w:szCs w:val="28"/>
                <w:lang w:val="en-US"/>
              </w:rPr>
            </w:pPr>
            <w:r w:rsidRPr="00280B59">
              <w:rPr>
                <w:rStyle w:val="a7"/>
                <w:b w:val="0"/>
                <w:bCs w:val="0"/>
                <w:sz w:val="28"/>
                <w:szCs w:val="28"/>
                <w:lang w:val="en-US"/>
              </w:rPr>
              <w:t>- 90-100 points - "5" (excellent).</w:t>
            </w:r>
          </w:p>
        </w:tc>
      </w:tr>
      <w:tr w:rsidR="007E6988" w:rsidRPr="008329BA" w14:paraId="407C9DB2" w14:textId="77777777" w:rsidTr="00BA0A52">
        <w:tc>
          <w:tcPr>
            <w:tcW w:w="623" w:type="dxa"/>
            <w:shd w:val="clear" w:color="auto" w:fill="FFFFFF" w:themeFill="background1"/>
            <w:vAlign w:val="center"/>
          </w:tcPr>
          <w:p w14:paraId="3461CDE5" w14:textId="7EC08A42" w:rsidR="007E6988" w:rsidRPr="007B0E99" w:rsidRDefault="007E6988" w:rsidP="00B42943">
            <w:pPr>
              <w:jc w:val="center"/>
              <w:rPr>
                <w:b/>
                <w:sz w:val="28"/>
                <w:szCs w:val="28"/>
                <w:lang w:val="en-US"/>
              </w:rPr>
            </w:pPr>
            <w:r w:rsidRPr="007B0E99">
              <w:rPr>
                <w:b/>
                <w:sz w:val="28"/>
                <w:szCs w:val="28"/>
                <w:lang w:val="en-US"/>
              </w:rPr>
              <w:lastRenderedPageBreak/>
              <w:t>6.</w:t>
            </w:r>
          </w:p>
        </w:tc>
        <w:tc>
          <w:tcPr>
            <w:tcW w:w="9574" w:type="dxa"/>
            <w:gridSpan w:val="5"/>
            <w:shd w:val="clear" w:color="auto" w:fill="FFFFFF" w:themeFill="background1"/>
            <w:vAlign w:val="center"/>
          </w:tcPr>
          <w:p w14:paraId="307E53A0" w14:textId="4FD8BFD2" w:rsidR="005717B3" w:rsidRPr="007B0E99" w:rsidRDefault="005717B3" w:rsidP="0054541D">
            <w:pPr>
              <w:pStyle w:val="a8"/>
              <w:spacing w:before="0" w:beforeAutospacing="0" w:after="0" w:afterAutospacing="0"/>
              <w:ind w:left="213" w:right="304" w:firstLine="283"/>
              <w:jc w:val="center"/>
              <w:rPr>
                <w:sz w:val="28"/>
                <w:szCs w:val="28"/>
                <w:lang w:val="en-US"/>
              </w:rPr>
            </w:pPr>
            <w:r w:rsidRPr="007B0E99">
              <w:rPr>
                <w:rStyle w:val="a7"/>
                <w:sz w:val="28"/>
                <w:szCs w:val="28"/>
                <w:lang w:val="en-US"/>
              </w:rPr>
              <w:t xml:space="preserve">Primary </w:t>
            </w:r>
            <w:r w:rsidR="00AF3993">
              <w:rPr>
                <w:rStyle w:val="a7"/>
                <w:sz w:val="28"/>
                <w:szCs w:val="28"/>
                <w:lang w:val="en-US"/>
              </w:rPr>
              <w:t>l</w:t>
            </w:r>
            <w:r w:rsidRPr="007B0E99">
              <w:rPr>
                <w:rStyle w:val="a7"/>
                <w:sz w:val="28"/>
                <w:szCs w:val="28"/>
                <w:lang w:val="en-US"/>
              </w:rPr>
              <w:t>iterature:</w:t>
            </w:r>
          </w:p>
          <w:p w14:paraId="14C21337" w14:textId="2C220AAC" w:rsidR="00627264" w:rsidRPr="00627264" w:rsidRDefault="00627264" w:rsidP="0054541D">
            <w:pPr>
              <w:pStyle w:val="a8"/>
              <w:numPr>
                <w:ilvl w:val="0"/>
                <w:numId w:val="29"/>
              </w:numPr>
              <w:tabs>
                <w:tab w:val="clear" w:pos="720"/>
                <w:tab w:val="num" w:pos="355"/>
              </w:tabs>
              <w:ind w:left="213" w:right="304" w:firstLine="283"/>
              <w:jc w:val="both"/>
              <w:rPr>
                <w:sz w:val="28"/>
                <w:szCs w:val="28"/>
                <w:lang w:val="en-US"/>
              </w:rPr>
            </w:pPr>
            <w:r w:rsidRPr="00627264">
              <w:rPr>
                <w:sz w:val="28"/>
                <w:szCs w:val="28"/>
                <w:lang w:val="en-US"/>
              </w:rPr>
              <w:t xml:space="preserve">D. </w:t>
            </w:r>
            <w:proofErr w:type="spellStart"/>
            <w:r w:rsidRPr="00627264">
              <w:rPr>
                <w:sz w:val="28"/>
                <w:szCs w:val="28"/>
                <w:lang w:val="en-US"/>
              </w:rPr>
              <w:t>Davranov</w:t>
            </w:r>
            <w:proofErr w:type="spellEnd"/>
            <w:r w:rsidRPr="00627264">
              <w:rPr>
                <w:sz w:val="28"/>
                <w:szCs w:val="28"/>
                <w:lang w:val="en-US"/>
              </w:rPr>
              <w:t xml:space="preserve">, B.S. </w:t>
            </w:r>
            <w:proofErr w:type="spellStart"/>
            <w:r w:rsidRPr="00627264">
              <w:rPr>
                <w:sz w:val="28"/>
                <w:szCs w:val="28"/>
                <w:lang w:val="en-US"/>
              </w:rPr>
              <w:t>Aliqulov</w:t>
            </w:r>
            <w:proofErr w:type="spellEnd"/>
            <w:r w:rsidRPr="00627264">
              <w:rPr>
                <w:sz w:val="28"/>
                <w:szCs w:val="28"/>
                <w:lang w:val="en-US"/>
              </w:rPr>
              <w:t xml:space="preserve">. "Biotechnology" Textbook. - </w:t>
            </w:r>
            <w:proofErr w:type="spellStart"/>
            <w:r w:rsidRPr="00627264">
              <w:rPr>
                <w:sz w:val="28"/>
                <w:szCs w:val="28"/>
                <w:lang w:val="en-US"/>
              </w:rPr>
              <w:t>Тошкент</w:t>
            </w:r>
            <w:proofErr w:type="spellEnd"/>
            <w:r w:rsidRPr="00627264">
              <w:rPr>
                <w:sz w:val="28"/>
                <w:szCs w:val="28"/>
                <w:lang w:val="en-US"/>
              </w:rPr>
              <w:t>, 2022. "Lesson Press" Publishing House, - 452 p.</w:t>
            </w:r>
          </w:p>
          <w:p w14:paraId="7467CF2A" w14:textId="636F29C3" w:rsidR="00627264" w:rsidRPr="00627264" w:rsidRDefault="00627264" w:rsidP="0054541D">
            <w:pPr>
              <w:pStyle w:val="a8"/>
              <w:numPr>
                <w:ilvl w:val="0"/>
                <w:numId w:val="29"/>
              </w:numPr>
              <w:tabs>
                <w:tab w:val="clear" w:pos="720"/>
                <w:tab w:val="num" w:pos="355"/>
              </w:tabs>
              <w:ind w:left="213" w:right="304" w:firstLine="283"/>
              <w:jc w:val="both"/>
              <w:rPr>
                <w:sz w:val="28"/>
                <w:szCs w:val="28"/>
                <w:lang w:val="en-US"/>
              </w:rPr>
            </w:pPr>
            <w:proofErr w:type="spellStart"/>
            <w:r w:rsidRPr="00627264">
              <w:rPr>
                <w:sz w:val="28"/>
                <w:szCs w:val="28"/>
                <w:lang w:val="en-US"/>
              </w:rPr>
              <w:t>Komilov</w:t>
            </w:r>
            <w:proofErr w:type="spellEnd"/>
            <w:r w:rsidRPr="00627264">
              <w:rPr>
                <w:sz w:val="28"/>
                <w:szCs w:val="28"/>
                <w:lang w:val="en-US"/>
              </w:rPr>
              <w:t xml:space="preserve">, X.M., </w:t>
            </w:r>
            <w:proofErr w:type="spellStart"/>
            <w:r w:rsidRPr="00627264">
              <w:rPr>
                <w:sz w:val="28"/>
                <w:szCs w:val="28"/>
                <w:lang w:val="en-US"/>
              </w:rPr>
              <w:t>Raximov</w:t>
            </w:r>
            <w:proofErr w:type="spellEnd"/>
            <w:r w:rsidRPr="00627264">
              <w:rPr>
                <w:sz w:val="28"/>
                <w:szCs w:val="28"/>
                <w:lang w:val="en-US"/>
              </w:rPr>
              <w:t xml:space="preserve">, M.M., and </w:t>
            </w:r>
            <w:proofErr w:type="spellStart"/>
            <w:r w:rsidRPr="00627264">
              <w:rPr>
                <w:sz w:val="28"/>
                <w:szCs w:val="28"/>
                <w:lang w:val="en-US"/>
              </w:rPr>
              <w:t>Odilbekova</w:t>
            </w:r>
            <w:proofErr w:type="spellEnd"/>
            <w:r w:rsidRPr="00627264">
              <w:rPr>
                <w:sz w:val="28"/>
                <w:szCs w:val="28"/>
                <w:lang w:val="en-US"/>
              </w:rPr>
              <w:t xml:space="preserve">, </w:t>
            </w:r>
            <w:proofErr w:type="spellStart"/>
            <w:r w:rsidRPr="00627264">
              <w:rPr>
                <w:sz w:val="28"/>
                <w:szCs w:val="28"/>
                <w:lang w:val="en-US"/>
              </w:rPr>
              <w:t>D.Yu</w:t>
            </w:r>
            <w:proofErr w:type="spellEnd"/>
            <w:r w:rsidRPr="00627264">
              <w:rPr>
                <w:sz w:val="28"/>
                <w:szCs w:val="28"/>
                <w:lang w:val="en-US"/>
              </w:rPr>
              <w:t xml:space="preserve">. Fundamentals of biotechnology. </w:t>
            </w:r>
            <w:proofErr w:type="spellStart"/>
            <w:r w:rsidRPr="00627264">
              <w:rPr>
                <w:sz w:val="28"/>
                <w:szCs w:val="28"/>
                <w:lang w:val="en-US"/>
              </w:rPr>
              <w:t>Tashkeit</w:t>
            </w:r>
            <w:proofErr w:type="spellEnd"/>
            <w:r w:rsidRPr="00627264">
              <w:rPr>
                <w:sz w:val="28"/>
                <w:szCs w:val="28"/>
                <w:lang w:val="en-US"/>
              </w:rPr>
              <w:t xml:space="preserve">: </w:t>
            </w:r>
            <w:proofErr w:type="spellStart"/>
            <w:r w:rsidRPr="00627264">
              <w:rPr>
                <w:sz w:val="28"/>
                <w:szCs w:val="28"/>
                <w:lang w:val="en-US"/>
              </w:rPr>
              <w:t>Extremum</w:t>
            </w:r>
            <w:proofErr w:type="spellEnd"/>
            <w:r w:rsidRPr="00627264">
              <w:rPr>
                <w:sz w:val="28"/>
                <w:szCs w:val="28"/>
                <w:lang w:val="en-US"/>
              </w:rPr>
              <w:t>. 236 p. 2020. (Textbook)</w:t>
            </w:r>
          </w:p>
          <w:p w14:paraId="4D836236" w14:textId="29FAC495" w:rsidR="00627264" w:rsidRPr="00627264" w:rsidRDefault="00627264" w:rsidP="0054541D">
            <w:pPr>
              <w:pStyle w:val="a8"/>
              <w:numPr>
                <w:ilvl w:val="0"/>
                <w:numId w:val="29"/>
              </w:numPr>
              <w:tabs>
                <w:tab w:val="clear" w:pos="720"/>
                <w:tab w:val="num" w:pos="355"/>
              </w:tabs>
              <w:ind w:left="213" w:right="304" w:firstLine="283"/>
              <w:jc w:val="both"/>
              <w:rPr>
                <w:sz w:val="28"/>
                <w:szCs w:val="28"/>
                <w:lang w:val="en-US"/>
              </w:rPr>
            </w:pPr>
            <w:proofErr w:type="spellStart"/>
            <w:r w:rsidRPr="00627264">
              <w:rPr>
                <w:sz w:val="28"/>
                <w:szCs w:val="28"/>
                <w:lang w:val="en-US"/>
              </w:rPr>
              <w:t>Mirhamidova</w:t>
            </w:r>
            <w:proofErr w:type="spellEnd"/>
            <w:r w:rsidRPr="00627264">
              <w:rPr>
                <w:sz w:val="28"/>
                <w:szCs w:val="28"/>
                <w:lang w:val="en-US"/>
              </w:rPr>
              <w:t xml:space="preserve"> P. Fundamentals of Microbiology and Biotechnology. (Textbook) 336 p. Tashkent - 2021.</w:t>
            </w:r>
          </w:p>
          <w:p w14:paraId="7396A4D2" w14:textId="77777777" w:rsidR="00627264" w:rsidRDefault="00627264" w:rsidP="0054541D">
            <w:pPr>
              <w:pStyle w:val="a8"/>
              <w:numPr>
                <w:ilvl w:val="0"/>
                <w:numId w:val="29"/>
              </w:numPr>
              <w:tabs>
                <w:tab w:val="clear" w:pos="720"/>
                <w:tab w:val="num" w:pos="355"/>
              </w:tabs>
              <w:spacing w:before="0" w:beforeAutospacing="0" w:after="0" w:afterAutospacing="0"/>
              <w:ind w:left="213" w:right="304" w:firstLine="283"/>
              <w:jc w:val="both"/>
              <w:rPr>
                <w:sz w:val="28"/>
                <w:szCs w:val="28"/>
                <w:lang w:val="en-US"/>
              </w:rPr>
            </w:pPr>
            <w:proofErr w:type="spellStart"/>
            <w:r w:rsidRPr="00627264">
              <w:rPr>
                <w:sz w:val="28"/>
                <w:szCs w:val="28"/>
                <w:lang w:val="en-US"/>
              </w:rPr>
              <w:t>Mirkhamidova</w:t>
            </w:r>
            <w:proofErr w:type="spellEnd"/>
            <w:r w:rsidRPr="00627264">
              <w:rPr>
                <w:sz w:val="28"/>
                <w:szCs w:val="28"/>
                <w:lang w:val="en-US"/>
              </w:rPr>
              <w:t xml:space="preserve"> R., </w:t>
            </w:r>
            <w:proofErr w:type="spellStart"/>
            <w:r w:rsidRPr="00627264">
              <w:rPr>
                <w:sz w:val="28"/>
                <w:szCs w:val="28"/>
                <w:lang w:val="en-US"/>
              </w:rPr>
              <w:t>Vakhabov</w:t>
            </w:r>
            <w:proofErr w:type="spellEnd"/>
            <w:r w:rsidRPr="00627264">
              <w:rPr>
                <w:sz w:val="28"/>
                <w:szCs w:val="28"/>
                <w:lang w:val="en-US"/>
              </w:rPr>
              <w:t xml:space="preserve"> </w:t>
            </w:r>
            <w:proofErr w:type="spellStart"/>
            <w:r w:rsidRPr="00627264">
              <w:rPr>
                <w:sz w:val="28"/>
                <w:szCs w:val="28"/>
                <w:lang w:val="en-US"/>
              </w:rPr>
              <w:t>A.Kh</w:t>
            </w:r>
            <w:proofErr w:type="spellEnd"/>
            <w:r w:rsidRPr="00627264">
              <w:rPr>
                <w:sz w:val="28"/>
                <w:szCs w:val="28"/>
                <w:lang w:val="en-US"/>
              </w:rPr>
              <w:t xml:space="preserve">., </w:t>
            </w:r>
            <w:proofErr w:type="spellStart"/>
            <w:r w:rsidRPr="00627264">
              <w:rPr>
                <w:sz w:val="28"/>
                <w:szCs w:val="28"/>
                <w:lang w:val="en-US"/>
              </w:rPr>
              <w:t>Davranov</w:t>
            </w:r>
            <w:proofErr w:type="spellEnd"/>
            <w:r w:rsidRPr="00627264">
              <w:rPr>
                <w:sz w:val="28"/>
                <w:szCs w:val="28"/>
                <w:lang w:val="en-US"/>
              </w:rPr>
              <w:t xml:space="preserve"> K., </w:t>
            </w:r>
            <w:proofErr w:type="spellStart"/>
            <w:r w:rsidRPr="00627264">
              <w:rPr>
                <w:sz w:val="28"/>
                <w:szCs w:val="28"/>
                <w:lang w:val="en-US"/>
              </w:rPr>
              <w:t>Tursunboyeva</w:t>
            </w:r>
            <w:proofErr w:type="spellEnd"/>
            <w:r w:rsidRPr="00627264">
              <w:rPr>
                <w:sz w:val="28"/>
                <w:szCs w:val="28"/>
                <w:lang w:val="en-US"/>
              </w:rPr>
              <w:t xml:space="preserve"> G.S. Fundamentals of Microbiology and Biotechnology.  (Textbook) 169 pages. Tashkent: </w:t>
            </w:r>
            <w:proofErr w:type="spellStart"/>
            <w:r w:rsidRPr="00627264">
              <w:rPr>
                <w:sz w:val="28"/>
                <w:szCs w:val="28"/>
                <w:lang w:val="en-US"/>
              </w:rPr>
              <w:t>Nur</w:t>
            </w:r>
            <w:proofErr w:type="spellEnd"/>
            <w:r w:rsidRPr="00627264">
              <w:rPr>
                <w:sz w:val="28"/>
                <w:szCs w:val="28"/>
                <w:lang w:val="en-US"/>
              </w:rPr>
              <w:t xml:space="preserve"> </w:t>
            </w:r>
            <w:proofErr w:type="spellStart"/>
            <w:r w:rsidRPr="00627264">
              <w:rPr>
                <w:sz w:val="28"/>
                <w:szCs w:val="28"/>
                <w:lang w:val="en-US"/>
              </w:rPr>
              <w:t>Ziyo</w:t>
            </w:r>
            <w:proofErr w:type="spellEnd"/>
            <w:r w:rsidRPr="00627264">
              <w:rPr>
                <w:sz w:val="28"/>
                <w:szCs w:val="28"/>
                <w:lang w:val="en-US"/>
              </w:rPr>
              <w:t>. 2020.</w:t>
            </w:r>
          </w:p>
          <w:p w14:paraId="3C1F2DCF" w14:textId="753E0B5D" w:rsidR="00627264" w:rsidRPr="00627264" w:rsidRDefault="00627264" w:rsidP="0054541D">
            <w:pPr>
              <w:pStyle w:val="a8"/>
              <w:numPr>
                <w:ilvl w:val="0"/>
                <w:numId w:val="29"/>
              </w:numPr>
              <w:tabs>
                <w:tab w:val="clear" w:pos="720"/>
                <w:tab w:val="num" w:pos="355"/>
              </w:tabs>
              <w:spacing w:before="0" w:beforeAutospacing="0" w:after="0" w:afterAutospacing="0"/>
              <w:ind w:left="213" w:right="304" w:firstLine="283"/>
              <w:jc w:val="both"/>
              <w:rPr>
                <w:sz w:val="28"/>
                <w:szCs w:val="28"/>
                <w:lang w:val="en-US"/>
              </w:rPr>
            </w:pPr>
            <w:r w:rsidRPr="00627264">
              <w:rPr>
                <w:sz w:val="28"/>
                <w:szCs w:val="28"/>
                <w:lang w:val="en-US"/>
              </w:rPr>
              <w:t>Nair A.J. Introduction to biotechnology and genetic engineering. New Delhi: Infinity Science Press LLC. p. 719. 2017</w:t>
            </w:r>
          </w:p>
          <w:p w14:paraId="31C5117A" w14:textId="1FF0C1B5" w:rsidR="005717B3" w:rsidRPr="005D3F06" w:rsidRDefault="005717B3" w:rsidP="0054541D">
            <w:pPr>
              <w:pStyle w:val="a8"/>
              <w:spacing w:before="240" w:beforeAutospacing="0" w:after="0" w:afterAutospacing="0"/>
              <w:ind w:left="213" w:right="304" w:firstLine="283"/>
              <w:jc w:val="center"/>
              <w:rPr>
                <w:sz w:val="28"/>
                <w:szCs w:val="28"/>
                <w:lang w:val="en-US"/>
              </w:rPr>
            </w:pPr>
            <w:r w:rsidRPr="005D3F06">
              <w:rPr>
                <w:rStyle w:val="a7"/>
                <w:sz w:val="28"/>
                <w:szCs w:val="28"/>
                <w:lang w:val="en-US"/>
              </w:rPr>
              <w:t xml:space="preserve">Additional </w:t>
            </w:r>
            <w:r w:rsidR="00AF3993">
              <w:rPr>
                <w:rStyle w:val="a7"/>
                <w:sz w:val="28"/>
                <w:szCs w:val="28"/>
                <w:lang w:val="en-US"/>
              </w:rPr>
              <w:t>l</w:t>
            </w:r>
            <w:r w:rsidRPr="005D3F06">
              <w:rPr>
                <w:rStyle w:val="a7"/>
                <w:sz w:val="28"/>
                <w:szCs w:val="28"/>
                <w:lang w:val="en-US"/>
              </w:rPr>
              <w:t>iterature:</w:t>
            </w:r>
          </w:p>
          <w:p w14:paraId="4B56DB80" w14:textId="6BFED2D5" w:rsidR="006C6075" w:rsidRPr="006C6075" w:rsidRDefault="006C6075" w:rsidP="0054541D">
            <w:pPr>
              <w:pStyle w:val="a8"/>
              <w:numPr>
                <w:ilvl w:val="0"/>
                <w:numId w:val="32"/>
              </w:numPr>
              <w:tabs>
                <w:tab w:val="num" w:pos="355"/>
              </w:tabs>
              <w:spacing w:before="0" w:beforeAutospacing="0"/>
              <w:ind w:left="213" w:right="304" w:firstLine="283"/>
              <w:jc w:val="both"/>
              <w:rPr>
                <w:sz w:val="28"/>
                <w:szCs w:val="28"/>
                <w:lang w:val="en-US"/>
              </w:rPr>
            </w:pPr>
            <w:r w:rsidRPr="006C6075">
              <w:rPr>
                <w:sz w:val="28"/>
                <w:szCs w:val="28"/>
                <w:lang w:val="en-US"/>
              </w:rPr>
              <w:t>Glick B.R., Pasternak J.J., Patten G.L. Molecular Biotechnology. Principles and applications of recombinant DNA. 5th edition. Washington: ASM Press. 973 pages. 2018.</w:t>
            </w:r>
          </w:p>
          <w:p w14:paraId="5E2F9491" w14:textId="77777777" w:rsidR="006C6075" w:rsidRPr="006C6075" w:rsidRDefault="006C6075" w:rsidP="0054541D">
            <w:pPr>
              <w:pStyle w:val="a8"/>
              <w:numPr>
                <w:ilvl w:val="0"/>
                <w:numId w:val="32"/>
              </w:numPr>
              <w:tabs>
                <w:tab w:val="num" w:pos="355"/>
              </w:tabs>
              <w:ind w:left="213" w:right="304" w:firstLine="283"/>
              <w:jc w:val="both"/>
              <w:rPr>
                <w:sz w:val="28"/>
                <w:szCs w:val="28"/>
                <w:lang w:val="en-US"/>
              </w:rPr>
            </w:pPr>
            <w:r w:rsidRPr="006C6075">
              <w:rPr>
                <w:sz w:val="28"/>
                <w:szCs w:val="28"/>
                <w:lang w:val="en-US"/>
              </w:rPr>
              <w:t xml:space="preserve">Kimball </w:t>
            </w:r>
            <w:proofErr w:type="spellStart"/>
            <w:r w:rsidRPr="006C6075">
              <w:rPr>
                <w:sz w:val="28"/>
                <w:szCs w:val="28"/>
                <w:lang w:val="en-US"/>
              </w:rPr>
              <w:t>Nill</w:t>
            </w:r>
            <w:proofErr w:type="spellEnd"/>
            <w:r w:rsidRPr="006C6075">
              <w:rPr>
                <w:sz w:val="28"/>
                <w:szCs w:val="28"/>
                <w:lang w:val="en-US"/>
              </w:rPr>
              <w:t xml:space="preserve"> - Glossary of Biotechnology and Nanobiotechnology Terms: 4th (fourth) Edition. New York: CRC Press LLC. p. 639. 2016.</w:t>
            </w:r>
          </w:p>
          <w:p w14:paraId="62635B10" w14:textId="61B84D9D" w:rsidR="006C6075" w:rsidRPr="006C6075" w:rsidRDefault="006C6075" w:rsidP="0054541D">
            <w:pPr>
              <w:pStyle w:val="a8"/>
              <w:numPr>
                <w:ilvl w:val="0"/>
                <w:numId w:val="32"/>
              </w:numPr>
              <w:tabs>
                <w:tab w:val="num" w:pos="355"/>
              </w:tabs>
              <w:ind w:left="213" w:right="304" w:firstLine="283"/>
              <w:jc w:val="both"/>
              <w:rPr>
                <w:sz w:val="28"/>
                <w:szCs w:val="28"/>
                <w:lang w:val="en-US"/>
              </w:rPr>
            </w:pPr>
            <w:proofErr w:type="spellStart"/>
            <w:r w:rsidRPr="006C6075">
              <w:rPr>
                <w:sz w:val="28"/>
                <w:szCs w:val="28"/>
                <w:lang w:val="en-US"/>
              </w:rPr>
              <w:t>Mirzarakhmetova</w:t>
            </w:r>
            <w:proofErr w:type="spellEnd"/>
            <w:r w:rsidRPr="006C6075">
              <w:rPr>
                <w:sz w:val="28"/>
                <w:szCs w:val="28"/>
                <w:lang w:val="en-US"/>
              </w:rPr>
              <w:t xml:space="preserve"> D.T., </w:t>
            </w:r>
            <w:proofErr w:type="spellStart"/>
            <w:r w:rsidRPr="006C6075">
              <w:rPr>
                <w:sz w:val="28"/>
                <w:szCs w:val="28"/>
                <w:lang w:val="en-US"/>
              </w:rPr>
              <w:t>Rakhimov</w:t>
            </w:r>
            <w:proofErr w:type="spellEnd"/>
            <w:r w:rsidRPr="006C6075">
              <w:rPr>
                <w:sz w:val="28"/>
                <w:szCs w:val="28"/>
                <w:lang w:val="en-US"/>
              </w:rPr>
              <w:t xml:space="preserve"> M.M. Methodological guide for conducting practical classes in "Enzyme Engineering." Tashkent: </w:t>
            </w:r>
            <w:proofErr w:type="spellStart"/>
            <w:r w:rsidRPr="006C6075">
              <w:rPr>
                <w:sz w:val="28"/>
                <w:szCs w:val="28"/>
                <w:lang w:val="en-US"/>
              </w:rPr>
              <w:t>UzNU</w:t>
            </w:r>
            <w:proofErr w:type="spellEnd"/>
            <w:r w:rsidRPr="006C6075">
              <w:rPr>
                <w:sz w:val="28"/>
                <w:szCs w:val="28"/>
                <w:lang w:val="en-US"/>
              </w:rPr>
              <w:t>. 278 pages. 2018.</w:t>
            </w:r>
          </w:p>
          <w:p w14:paraId="14530C82" w14:textId="36145E4C" w:rsidR="006C6075" w:rsidRDefault="006C6075" w:rsidP="0054541D">
            <w:pPr>
              <w:pStyle w:val="a8"/>
              <w:numPr>
                <w:ilvl w:val="0"/>
                <w:numId w:val="32"/>
              </w:numPr>
              <w:tabs>
                <w:tab w:val="num" w:pos="355"/>
              </w:tabs>
              <w:ind w:left="213" w:right="304" w:firstLine="283"/>
              <w:jc w:val="both"/>
              <w:rPr>
                <w:sz w:val="28"/>
                <w:szCs w:val="28"/>
                <w:lang w:val="en-US"/>
              </w:rPr>
            </w:pPr>
            <w:r w:rsidRPr="006C6075">
              <w:rPr>
                <w:sz w:val="28"/>
                <w:szCs w:val="28"/>
                <w:lang w:val="en-US"/>
              </w:rPr>
              <w:t>Smyth J.E., Biotechnology. 5th edition. University of Strathclyde. Cambridge University Press. p. 266. 2022.</w:t>
            </w:r>
          </w:p>
          <w:p w14:paraId="7AD369C2" w14:textId="51138BFA" w:rsidR="005D3F06" w:rsidRPr="006C6075" w:rsidRDefault="006C6075" w:rsidP="0054541D">
            <w:pPr>
              <w:pStyle w:val="a8"/>
              <w:numPr>
                <w:ilvl w:val="0"/>
                <w:numId w:val="32"/>
              </w:numPr>
              <w:tabs>
                <w:tab w:val="num" w:pos="355"/>
              </w:tabs>
              <w:ind w:left="213" w:right="304" w:firstLine="283"/>
              <w:jc w:val="both"/>
              <w:rPr>
                <w:rStyle w:val="a7"/>
                <w:b w:val="0"/>
                <w:bCs w:val="0"/>
                <w:sz w:val="28"/>
                <w:szCs w:val="28"/>
                <w:lang w:val="en-US"/>
              </w:rPr>
            </w:pPr>
            <w:proofErr w:type="spellStart"/>
            <w:r w:rsidRPr="006C6075">
              <w:rPr>
                <w:sz w:val="28"/>
                <w:szCs w:val="28"/>
                <w:lang w:val="en-US"/>
              </w:rPr>
              <w:t>Artikova</w:t>
            </w:r>
            <w:proofErr w:type="spellEnd"/>
            <w:r w:rsidRPr="006C6075">
              <w:rPr>
                <w:sz w:val="28"/>
                <w:szCs w:val="28"/>
                <w:lang w:val="en-US"/>
              </w:rPr>
              <w:t xml:space="preserve"> R., </w:t>
            </w:r>
            <w:proofErr w:type="spellStart"/>
            <w:r w:rsidRPr="006C6075">
              <w:rPr>
                <w:sz w:val="28"/>
                <w:szCs w:val="28"/>
                <w:lang w:val="en-US"/>
              </w:rPr>
              <w:t>Murodova</w:t>
            </w:r>
            <w:proofErr w:type="spellEnd"/>
            <w:r w:rsidRPr="006C6075">
              <w:rPr>
                <w:sz w:val="28"/>
                <w:szCs w:val="28"/>
                <w:lang w:val="en-US"/>
              </w:rPr>
              <w:t xml:space="preserve"> S.S. Agricultural Biotechnology. Study Guide. Tashkent, "Science and Technology" Publishing House, 2010. - 252 p.</w:t>
            </w:r>
          </w:p>
          <w:p w14:paraId="625504ED" w14:textId="2F195B61" w:rsidR="005717B3" w:rsidRPr="007B0E99" w:rsidRDefault="005717B3" w:rsidP="0054541D">
            <w:pPr>
              <w:pStyle w:val="a8"/>
              <w:spacing w:before="0" w:beforeAutospacing="0" w:after="0" w:afterAutospacing="0"/>
              <w:ind w:left="213" w:right="304" w:firstLine="283"/>
              <w:jc w:val="center"/>
              <w:rPr>
                <w:sz w:val="28"/>
                <w:szCs w:val="28"/>
              </w:rPr>
            </w:pPr>
            <w:proofErr w:type="spellStart"/>
            <w:r w:rsidRPr="007B0E99">
              <w:rPr>
                <w:rStyle w:val="a7"/>
                <w:sz w:val="28"/>
                <w:szCs w:val="28"/>
              </w:rPr>
              <w:t>Information</w:t>
            </w:r>
            <w:proofErr w:type="spellEnd"/>
            <w:r w:rsidRPr="007B0E99">
              <w:rPr>
                <w:rStyle w:val="a7"/>
                <w:sz w:val="28"/>
                <w:szCs w:val="28"/>
              </w:rPr>
              <w:t xml:space="preserve"> </w:t>
            </w:r>
            <w:r w:rsidR="00AF3993">
              <w:rPr>
                <w:rStyle w:val="a7"/>
                <w:sz w:val="28"/>
                <w:szCs w:val="28"/>
                <w:lang w:val="en-US"/>
              </w:rPr>
              <w:t>s</w:t>
            </w:r>
            <w:proofErr w:type="spellStart"/>
            <w:r w:rsidRPr="007B0E99">
              <w:rPr>
                <w:rStyle w:val="a7"/>
                <w:sz w:val="28"/>
                <w:szCs w:val="28"/>
              </w:rPr>
              <w:t>ources</w:t>
            </w:r>
            <w:proofErr w:type="spellEnd"/>
            <w:r w:rsidRPr="007B0E99">
              <w:rPr>
                <w:rStyle w:val="a7"/>
                <w:sz w:val="28"/>
                <w:szCs w:val="28"/>
              </w:rPr>
              <w:t>:</w:t>
            </w:r>
          </w:p>
          <w:p w14:paraId="0D623425" w14:textId="50D4ED0F" w:rsidR="006C6075" w:rsidRDefault="0072532F" w:rsidP="0054541D">
            <w:pPr>
              <w:pStyle w:val="a8"/>
              <w:numPr>
                <w:ilvl w:val="0"/>
                <w:numId w:val="33"/>
              </w:numPr>
              <w:spacing w:before="0" w:beforeAutospacing="0" w:after="0" w:afterAutospacing="0"/>
              <w:ind w:left="213" w:right="304" w:firstLine="283"/>
              <w:rPr>
                <w:sz w:val="28"/>
                <w:lang w:val="uz-Latn-UZ"/>
              </w:rPr>
            </w:pPr>
            <w:hyperlink r:id="rId8" w:history="1">
              <w:r w:rsidR="002F4792" w:rsidRPr="000759CB">
                <w:rPr>
                  <w:rStyle w:val="a9"/>
                  <w:sz w:val="28"/>
                </w:rPr>
                <w:t>https://akbt.tkti.uz/uz/books/4391</w:t>
              </w:r>
            </w:hyperlink>
          </w:p>
          <w:p w14:paraId="53C8B057" w14:textId="3F631879" w:rsidR="007E6988" w:rsidRDefault="002F4792" w:rsidP="0054541D">
            <w:pPr>
              <w:pStyle w:val="a8"/>
              <w:spacing w:before="0" w:beforeAutospacing="0" w:after="0" w:afterAutospacing="0"/>
              <w:ind w:left="213" w:right="304" w:firstLine="283"/>
              <w:rPr>
                <w:sz w:val="28"/>
                <w:lang w:val="uz-Latn-UZ"/>
              </w:rPr>
            </w:pPr>
            <w:r>
              <w:rPr>
                <w:sz w:val="28"/>
                <w:lang w:val="uz-Latn-UZ"/>
              </w:rPr>
              <w:t>2</w:t>
            </w:r>
            <w:r w:rsidR="006C6075" w:rsidRPr="00BA087C">
              <w:rPr>
                <w:sz w:val="28"/>
                <w:lang w:val="uz-Latn-UZ"/>
              </w:rPr>
              <w:t xml:space="preserve">. </w:t>
            </w:r>
            <w:hyperlink r:id="rId9" w:history="1">
              <w:r w:rsidRPr="00BA087C">
                <w:rPr>
                  <w:rStyle w:val="a9"/>
                  <w:sz w:val="28"/>
                  <w:lang w:val="uz-Latn-UZ"/>
                </w:rPr>
                <w:t>https://e-library.sammu.uz/uz/book/3800</w:t>
              </w:r>
            </w:hyperlink>
          </w:p>
          <w:p w14:paraId="27248E87" w14:textId="2D0ED46C" w:rsidR="002F4792" w:rsidRPr="002F4792" w:rsidRDefault="002F4792" w:rsidP="0054541D">
            <w:pPr>
              <w:pStyle w:val="a8"/>
              <w:spacing w:before="0" w:beforeAutospacing="0" w:after="0" w:afterAutospacing="0"/>
              <w:ind w:left="213" w:right="304" w:firstLine="283"/>
              <w:rPr>
                <w:sz w:val="2"/>
                <w:szCs w:val="28"/>
                <w:lang w:val="uz-Latn-UZ"/>
              </w:rPr>
            </w:pPr>
          </w:p>
        </w:tc>
      </w:tr>
      <w:tr w:rsidR="007E6988" w:rsidRPr="008329BA" w14:paraId="717B8A0E" w14:textId="77777777" w:rsidTr="00BA0A52">
        <w:tc>
          <w:tcPr>
            <w:tcW w:w="623" w:type="dxa"/>
            <w:shd w:val="clear" w:color="auto" w:fill="FFFFFF" w:themeFill="background1"/>
            <w:vAlign w:val="center"/>
          </w:tcPr>
          <w:p w14:paraId="00D39905" w14:textId="121A979E" w:rsidR="007E6988" w:rsidRPr="007B0E99" w:rsidRDefault="007E6988" w:rsidP="00B42943">
            <w:pPr>
              <w:jc w:val="center"/>
              <w:rPr>
                <w:b/>
                <w:sz w:val="28"/>
                <w:szCs w:val="28"/>
                <w:lang w:val="en-US"/>
              </w:rPr>
            </w:pPr>
            <w:r w:rsidRPr="007B0E99">
              <w:rPr>
                <w:b/>
                <w:sz w:val="28"/>
                <w:szCs w:val="28"/>
                <w:lang w:val="en-US"/>
              </w:rPr>
              <w:t>7.</w:t>
            </w:r>
          </w:p>
        </w:tc>
        <w:tc>
          <w:tcPr>
            <w:tcW w:w="9574" w:type="dxa"/>
            <w:gridSpan w:val="5"/>
            <w:shd w:val="clear" w:color="auto" w:fill="FFFFFF" w:themeFill="background1"/>
            <w:vAlign w:val="center"/>
          </w:tcPr>
          <w:p w14:paraId="325C572A" w14:textId="78E35157" w:rsidR="005717B3" w:rsidRPr="007B0E99" w:rsidRDefault="005717B3" w:rsidP="0054541D">
            <w:pPr>
              <w:pStyle w:val="a8"/>
              <w:spacing w:before="0" w:beforeAutospacing="0" w:after="0" w:afterAutospacing="0"/>
              <w:ind w:left="213" w:right="304" w:firstLine="283"/>
              <w:jc w:val="both"/>
              <w:rPr>
                <w:sz w:val="28"/>
                <w:szCs w:val="28"/>
                <w:lang w:val="en-US"/>
              </w:rPr>
            </w:pPr>
            <w:r w:rsidRPr="007B0E99">
              <w:rPr>
                <w:rStyle w:val="a7"/>
                <w:sz w:val="28"/>
                <w:szCs w:val="28"/>
                <w:lang w:val="en-US"/>
              </w:rPr>
              <w:t xml:space="preserve">The curriculum has been developed and approved by Namangan </w:t>
            </w:r>
            <w:r w:rsidR="00AF3993">
              <w:rPr>
                <w:rStyle w:val="a7"/>
                <w:sz w:val="28"/>
                <w:szCs w:val="28"/>
                <w:lang w:val="en-US"/>
              </w:rPr>
              <w:t>s</w:t>
            </w:r>
            <w:r w:rsidRPr="007B0E99">
              <w:rPr>
                <w:rStyle w:val="a7"/>
                <w:sz w:val="28"/>
                <w:szCs w:val="28"/>
                <w:lang w:val="en-US"/>
              </w:rPr>
              <w:t xml:space="preserve">tate </w:t>
            </w:r>
            <w:r w:rsidR="00AF3993">
              <w:rPr>
                <w:rStyle w:val="a7"/>
                <w:sz w:val="28"/>
                <w:szCs w:val="28"/>
                <w:lang w:val="en-US"/>
              </w:rPr>
              <w:t>u</w:t>
            </w:r>
            <w:r w:rsidRPr="007B0E99">
              <w:rPr>
                <w:rStyle w:val="a7"/>
                <w:sz w:val="28"/>
                <w:szCs w:val="28"/>
                <w:lang w:val="en-US"/>
              </w:rPr>
              <w:t>niversity as follows:</w:t>
            </w:r>
          </w:p>
          <w:p w14:paraId="1B88A773" w14:textId="3EBE34D1" w:rsidR="005717B3" w:rsidRPr="007B0E99" w:rsidRDefault="00AF3993" w:rsidP="0054541D">
            <w:pPr>
              <w:pStyle w:val="a8"/>
              <w:spacing w:before="0" w:beforeAutospacing="0" w:after="0" w:afterAutospacing="0"/>
              <w:ind w:left="213" w:right="304" w:firstLine="283"/>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Discussed and recommended for approval at the meeting No. ___ of the </w:t>
            </w:r>
            <w:r w:rsidRPr="00AF3993">
              <w:rPr>
                <w:rStyle w:val="a7"/>
                <w:b w:val="0"/>
                <w:bCs w:val="0"/>
                <w:lang w:val="en-US"/>
              </w:rPr>
              <w:t>d</w:t>
            </w:r>
            <w:r w:rsidR="005717B3" w:rsidRPr="007B0E99">
              <w:rPr>
                <w:rStyle w:val="a7"/>
                <w:b w:val="0"/>
                <w:bCs w:val="0"/>
                <w:sz w:val="28"/>
                <w:szCs w:val="28"/>
                <w:lang w:val="en-US"/>
              </w:rPr>
              <w:t>epartment</w:t>
            </w:r>
            <w:r w:rsidR="005717B3" w:rsidRPr="007B0E99">
              <w:rPr>
                <w:rStyle w:val="a7"/>
                <w:sz w:val="28"/>
                <w:szCs w:val="28"/>
                <w:lang w:val="en-US"/>
              </w:rPr>
              <w:t xml:space="preserve"> </w:t>
            </w:r>
            <w:r w:rsidR="005717B3" w:rsidRPr="007B0E99">
              <w:rPr>
                <w:rStyle w:val="a7"/>
                <w:b w:val="0"/>
                <w:bCs w:val="0"/>
                <w:sz w:val="28"/>
                <w:szCs w:val="28"/>
                <w:lang w:val="en-US"/>
              </w:rPr>
              <w:t>of Biology</w:t>
            </w:r>
            <w:r w:rsidR="005717B3" w:rsidRPr="007B0E99">
              <w:rPr>
                <w:sz w:val="28"/>
                <w:szCs w:val="28"/>
                <w:lang w:val="en-US"/>
              </w:rPr>
              <w:t xml:space="preserve"> on ___, 2025.</w:t>
            </w:r>
          </w:p>
          <w:p w14:paraId="648C9B4D" w14:textId="1DEB5FB2" w:rsidR="005717B3" w:rsidRPr="007B0E99" w:rsidRDefault="00AF3993" w:rsidP="0054541D">
            <w:pPr>
              <w:pStyle w:val="a8"/>
              <w:spacing w:before="0" w:beforeAutospacing="0" w:after="0" w:afterAutospacing="0"/>
              <w:ind w:left="213" w:right="304" w:firstLine="283"/>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Approved and recommended for confirmation at the meeting No. ___ of the </w:t>
            </w:r>
            <w:r w:rsidRPr="00AF3993">
              <w:rPr>
                <w:rStyle w:val="a7"/>
                <w:lang w:val="en-US"/>
              </w:rPr>
              <w:t>c</w:t>
            </w:r>
            <w:r w:rsidR="005717B3" w:rsidRPr="007B0E99">
              <w:rPr>
                <w:rStyle w:val="a7"/>
                <w:b w:val="0"/>
                <w:bCs w:val="0"/>
                <w:sz w:val="28"/>
                <w:szCs w:val="28"/>
                <w:lang w:val="en-US"/>
              </w:rPr>
              <w:t xml:space="preserve">ouncil of the </w:t>
            </w:r>
            <w:r>
              <w:rPr>
                <w:rStyle w:val="a7"/>
                <w:b w:val="0"/>
                <w:bCs w:val="0"/>
                <w:sz w:val="28"/>
                <w:szCs w:val="28"/>
                <w:lang w:val="en-US"/>
              </w:rPr>
              <w:t>f</w:t>
            </w:r>
            <w:r w:rsidR="005717B3" w:rsidRPr="007B0E99">
              <w:rPr>
                <w:rStyle w:val="a7"/>
                <w:b w:val="0"/>
                <w:bCs w:val="0"/>
                <w:sz w:val="28"/>
                <w:szCs w:val="28"/>
                <w:lang w:val="en-US"/>
              </w:rPr>
              <w:t>aculty of Biotechnology</w:t>
            </w:r>
            <w:r w:rsidR="005717B3" w:rsidRPr="007B0E99">
              <w:rPr>
                <w:sz w:val="28"/>
                <w:szCs w:val="28"/>
                <w:lang w:val="en-US"/>
              </w:rPr>
              <w:t xml:space="preserve"> on ___, 2025.</w:t>
            </w:r>
          </w:p>
          <w:p w14:paraId="50A1FD34" w14:textId="7DEA05B0" w:rsidR="007E6988" w:rsidRPr="007B0E99" w:rsidRDefault="005717B3" w:rsidP="0054541D">
            <w:pPr>
              <w:pStyle w:val="a8"/>
              <w:spacing w:before="0" w:beforeAutospacing="0" w:after="0" w:afterAutospacing="0"/>
              <w:ind w:left="213" w:right="304" w:firstLine="283"/>
              <w:jc w:val="both"/>
              <w:rPr>
                <w:sz w:val="28"/>
                <w:szCs w:val="28"/>
                <w:lang w:val="en-US"/>
              </w:rPr>
            </w:pPr>
            <w:r w:rsidRPr="007B0E99">
              <w:rPr>
                <w:sz w:val="28"/>
                <w:szCs w:val="28"/>
                <w:lang w:val="en-US"/>
              </w:rPr>
              <w:t xml:space="preserve">Discussed and approved at the </w:t>
            </w:r>
            <w:r w:rsidR="005D3F06">
              <w:rPr>
                <w:sz w:val="28"/>
                <w:szCs w:val="28"/>
                <w:lang w:val="en-US"/>
              </w:rPr>
              <w:t>M</w:t>
            </w:r>
            <w:r w:rsidRPr="007B0E99">
              <w:rPr>
                <w:sz w:val="28"/>
                <w:szCs w:val="28"/>
                <w:lang w:val="en-US"/>
              </w:rPr>
              <w:t xml:space="preserve">eeting No. ___ of the </w:t>
            </w:r>
            <w:r w:rsidR="008A1030">
              <w:rPr>
                <w:sz w:val="28"/>
                <w:szCs w:val="28"/>
                <w:lang w:val="en-US"/>
              </w:rPr>
              <w:t>C</w:t>
            </w:r>
            <w:r w:rsidRPr="007B0E99">
              <w:rPr>
                <w:rStyle w:val="a7"/>
                <w:b w:val="0"/>
                <w:bCs w:val="0"/>
                <w:sz w:val="28"/>
                <w:szCs w:val="28"/>
                <w:lang w:val="en-US"/>
              </w:rPr>
              <w:t xml:space="preserve">ouncil of </w:t>
            </w:r>
            <w:proofErr w:type="spellStart"/>
            <w:r w:rsidRPr="007B0E99">
              <w:rPr>
                <w:rStyle w:val="a7"/>
                <w:b w:val="0"/>
                <w:bCs w:val="0"/>
                <w:sz w:val="28"/>
                <w:szCs w:val="28"/>
                <w:lang w:val="en-US"/>
              </w:rPr>
              <w:t>Nam</w:t>
            </w:r>
            <w:r w:rsidR="00A16F56" w:rsidRPr="007B0E99">
              <w:rPr>
                <w:rStyle w:val="a7"/>
                <w:b w:val="0"/>
                <w:bCs w:val="0"/>
                <w:sz w:val="28"/>
                <w:szCs w:val="28"/>
                <w:lang w:val="en-US"/>
              </w:rPr>
              <w:t>S</w:t>
            </w:r>
            <w:r w:rsidRPr="007B0E99">
              <w:rPr>
                <w:rStyle w:val="a7"/>
                <w:b w:val="0"/>
                <w:bCs w:val="0"/>
                <w:sz w:val="28"/>
                <w:szCs w:val="28"/>
                <w:lang w:val="en-US"/>
              </w:rPr>
              <w:t>U</w:t>
            </w:r>
            <w:proofErr w:type="spellEnd"/>
            <w:r w:rsidRPr="007B0E99">
              <w:rPr>
                <w:sz w:val="28"/>
                <w:szCs w:val="28"/>
                <w:lang w:val="en-US"/>
              </w:rPr>
              <w:t xml:space="preserve"> on ___, 2025.</w:t>
            </w:r>
          </w:p>
        </w:tc>
      </w:tr>
      <w:tr w:rsidR="007E6988" w:rsidRPr="008329BA" w14:paraId="486B9397" w14:textId="77777777" w:rsidTr="00BA0A52">
        <w:tc>
          <w:tcPr>
            <w:tcW w:w="623" w:type="dxa"/>
            <w:shd w:val="clear" w:color="auto" w:fill="FFFFFF" w:themeFill="background1"/>
          </w:tcPr>
          <w:p w14:paraId="2B19AD73" w14:textId="33CC9B24" w:rsidR="007E6988" w:rsidRPr="007B0E99" w:rsidRDefault="007E6988" w:rsidP="00B42943">
            <w:pPr>
              <w:jc w:val="center"/>
              <w:rPr>
                <w:b/>
                <w:sz w:val="28"/>
                <w:szCs w:val="28"/>
                <w:lang w:val="en-US"/>
              </w:rPr>
            </w:pPr>
            <w:r w:rsidRPr="007B0E99">
              <w:rPr>
                <w:b/>
                <w:bCs/>
                <w:sz w:val="28"/>
                <w:szCs w:val="28"/>
                <w:lang w:val="uz-Cyrl-UZ"/>
              </w:rPr>
              <w:t>8</w:t>
            </w:r>
            <w:r w:rsidRPr="007B0E99">
              <w:rPr>
                <w:b/>
                <w:bCs/>
                <w:sz w:val="28"/>
                <w:szCs w:val="28"/>
                <w:lang w:val="en-US"/>
              </w:rPr>
              <w:t>.</w:t>
            </w:r>
          </w:p>
        </w:tc>
        <w:tc>
          <w:tcPr>
            <w:tcW w:w="9574" w:type="dxa"/>
            <w:gridSpan w:val="5"/>
            <w:shd w:val="clear" w:color="auto" w:fill="FFFFFF" w:themeFill="background1"/>
          </w:tcPr>
          <w:p w14:paraId="4DBF062A" w14:textId="52EBA613" w:rsidR="005717B3" w:rsidRPr="005717B3" w:rsidRDefault="005717B3" w:rsidP="0054541D">
            <w:pPr>
              <w:ind w:left="213" w:right="304" w:firstLine="283"/>
              <w:jc w:val="both"/>
              <w:rPr>
                <w:sz w:val="28"/>
                <w:szCs w:val="28"/>
                <w:lang w:val="en-US"/>
              </w:rPr>
            </w:pPr>
            <w:r w:rsidRPr="005717B3">
              <w:rPr>
                <w:b/>
                <w:bCs/>
                <w:sz w:val="28"/>
                <w:szCs w:val="28"/>
                <w:lang w:val="en-US"/>
              </w:rPr>
              <w:t xml:space="preserve">Course/Module </w:t>
            </w:r>
            <w:r w:rsidR="00AF3993">
              <w:rPr>
                <w:b/>
                <w:bCs/>
                <w:sz w:val="28"/>
                <w:szCs w:val="28"/>
                <w:lang w:val="en-US"/>
              </w:rPr>
              <w:t>r</w:t>
            </w:r>
            <w:r w:rsidRPr="005717B3">
              <w:rPr>
                <w:b/>
                <w:bCs/>
                <w:sz w:val="28"/>
                <w:szCs w:val="28"/>
                <w:lang w:val="en-US"/>
              </w:rPr>
              <w:t xml:space="preserve">esponsible </w:t>
            </w:r>
            <w:r w:rsidR="00AF3993">
              <w:rPr>
                <w:b/>
                <w:bCs/>
                <w:sz w:val="28"/>
                <w:szCs w:val="28"/>
                <w:lang w:val="en-US"/>
              </w:rPr>
              <w:t>p</w:t>
            </w:r>
            <w:r w:rsidRPr="005717B3">
              <w:rPr>
                <w:b/>
                <w:bCs/>
                <w:sz w:val="28"/>
                <w:szCs w:val="28"/>
                <w:lang w:val="en-US"/>
              </w:rPr>
              <w:t>erson:</w:t>
            </w:r>
          </w:p>
          <w:p w14:paraId="131FDCF0" w14:textId="56D290F3" w:rsidR="007E6988" w:rsidRPr="007B0E99" w:rsidRDefault="002F4792" w:rsidP="0054541D">
            <w:pPr>
              <w:ind w:left="213" w:right="304" w:firstLine="283"/>
              <w:jc w:val="both"/>
              <w:rPr>
                <w:sz w:val="28"/>
                <w:szCs w:val="28"/>
                <w:lang w:val="en-US"/>
              </w:rPr>
            </w:pPr>
            <w:r>
              <w:rPr>
                <w:sz w:val="28"/>
                <w:szCs w:val="28"/>
                <w:lang w:val="en-US"/>
              </w:rPr>
              <w:t xml:space="preserve">A.M. </w:t>
            </w:r>
            <w:proofErr w:type="spellStart"/>
            <w:r>
              <w:rPr>
                <w:sz w:val="28"/>
                <w:szCs w:val="28"/>
                <w:lang w:val="en-US"/>
              </w:rPr>
              <w:t>Ismatov</w:t>
            </w:r>
            <w:proofErr w:type="spellEnd"/>
            <w:r w:rsidR="005717B3" w:rsidRPr="005717B3">
              <w:rPr>
                <w:sz w:val="28"/>
                <w:szCs w:val="28"/>
                <w:lang w:val="en-US"/>
              </w:rPr>
              <w:t xml:space="preserve"> – Senior Lecturer, Department of Biology, Namangan State University (</w:t>
            </w:r>
            <w:proofErr w:type="spellStart"/>
            <w:r w:rsidR="005717B3" w:rsidRPr="005717B3">
              <w:rPr>
                <w:sz w:val="28"/>
                <w:szCs w:val="28"/>
                <w:lang w:val="en-US"/>
              </w:rPr>
              <w:t>NamDU</w:t>
            </w:r>
            <w:proofErr w:type="spellEnd"/>
            <w:r w:rsidR="005717B3" w:rsidRPr="005717B3">
              <w:rPr>
                <w:sz w:val="28"/>
                <w:szCs w:val="28"/>
                <w:lang w:val="en-US"/>
              </w:rPr>
              <w:t>)</w:t>
            </w:r>
          </w:p>
        </w:tc>
      </w:tr>
      <w:tr w:rsidR="007E6988" w:rsidRPr="008329BA" w14:paraId="64C6915F" w14:textId="77777777" w:rsidTr="00BA0A52">
        <w:tc>
          <w:tcPr>
            <w:tcW w:w="623" w:type="dxa"/>
            <w:shd w:val="clear" w:color="auto" w:fill="FFFFFF" w:themeFill="background1"/>
          </w:tcPr>
          <w:p w14:paraId="6CE1249B" w14:textId="4B687D95" w:rsidR="007E6988" w:rsidRPr="007B0E99" w:rsidRDefault="007E6988" w:rsidP="00B42943">
            <w:pPr>
              <w:jc w:val="center"/>
              <w:rPr>
                <w:b/>
                <w:sz w:val="28"/>
                <w:szCs w:val="28"/>
                <w:lang w:val="en-US"/>
              </w:rPr>
            </w:pPr>
            <w:r w:rsidRPr="007B0E99">
              <w:rPr>
                <w:b/>
                <w:bCs/>
                <w:sz w:val="28"/>
                <w:szCs w:val="28"/>
                <w:lang w:val="uz-Cyrl-UZ"/>
              </w:rPr>
              <w:t>9</w:t>
            </w:r>
            <w:r w:rsidRPr="007B0E99">
              <w:rPr>
                <w:b/>
                <w:bCs/>
                <w:sz w:val="28"/>
                <w:szCs w:val="28"/>
                <w:lang w:val="en-US"/>
              </w:rPr>
              <w:t>.</w:t>
            </w:r>
          </w:p>
        </w:tc>
        <w:tc>
          <w:tcPr>
            <w:tcW w:w="9574" w:type="dxa"/>
            <w:gridSpan w:val="5"/>
            <w:shd w:val="clear" w:color="auto" w:fill="FFFFFF" w:themeFill="background1"/>
          </w:tcPr>
          <w:p w14:paraId="708FFA27" w14:textId="354F0803" w:rsidR="00A16F56" w:rsidRPr="007B0E99" w:rsidRDefault="00A16F56" w:rsidP="0054541D">
            <w:pPr>
              <w:ind w:left="213" w:right="304" w:firstLine="283"/>
              <w:jc w:val="both"/>
              <w:rPr>
                <w:b/>
                <w:bCs/>
                <w:sz w:val="28"/>
                <w:szCs w:val="28"/>
                <w:lang w:val="en-US"/>
              </w:rPr>
            </w:pPr>
            <w:r w:rsidRPr="007B0E99">
              <w:rPr>
                <w:b/>
                <w:bCs/>
                <w:sz w:val="28"/>
                <w:szCs w:val="28"/>
                <w:lang w:val="en-US"/>
              </w:rPr>
              <w:t>Reviewer</w:t>
            </w:r>
            <w:r w:rsidR="00AF3993">
              <w:rPr>
                <w:b/>
                <w:bCs/>
                <w:sz w:val="28"/>
                <w:szCs w:val="28"/>
                <w:lang w:val="en-US"/>
              </w:rPr>
              <w:t>:</w:t>
            </w:r>
          </w:p>
          <w:p w14:paraId="1446375C" w14:textId="67A6441D" w:rsidR="007E6988" w:rsidRPr="007B0E99" w:rsidRDefault="00B42943" w:rsidP="0054541D">
            <w:pPr>
              <w:widowControl w:val="0"/>
              <w:tabs>
                <w:tab w:val="left" w:pos="0"/>
              </w:tabs>
              <w:autoSpaceDE w:val="0"/>
              <w:autoSpaceDN w:val="0"/>
              <w:adjustRightInd w:val="0"/>
              <w:ind w:left="213" w:right="304" w:firstLine="283"/>
              <w:jc w:val="both"/>
              <w:rPr>
                <w:bCs/>
                <w:sz w:val="28"/>
                <w:szCs w:val="28"/>
                <w:lang w:val="en-US"/>
              </w:rPr>
            </w:pPr>
            <w:r w:rsidRPr="007B0E99">
              <w:rPr>
                <w:sz w:val="28"/>
                <w:szCs w:val="28"/>
                <w:lang w:val="en-US"/>
              </w:rPr>
              <w:t xml:space="preserve">D.J. </w:t>
            </w:r>
            <w:proofErr w:type="spellStart"/>
            <w:r w:rsidRPr="007B0E99">
              <w:rPr>
                <w:sz w:val="28"/>
                <w:szCs w:val="28"/>
                <w:lang w:val="en-US"/>
              </w:rPr>
              <w:t>Komilov</w:t>
            </w:r>
            <w:proofErr w:type="spellEnd"/>
            <w:r w:rsidRPr="007B0E99">
              <w:rPr>
                <w:sz w:val="28"/>
                <w:szCs w:val="28"/>
                <w:lang w:val="en-US"/>
              </w:rPr>
              <w:t xml:space="preserve"> – Associate Professor, Department of Biology, Namangan State University (</w:t>
            </w:r>
            <w:proofErr w:type="spellStart"/>
            <w:r w:rsidRPr="007B0E99">
              <w:rPr>
                <w:sz w:val="28"/>
                <w:szCs w:val="28"/>
                <w:lang w:val="en-US"/>
              </w:rPr>
              <w:t>NamDU</w:t>
            </w:r>
            <w:proofErr w:type="spellEnd"/>
            <w:r w:rsidRPr="007B0E99">
              <w:rPr>
                <w:sz w:val="28"/>
                <w:szCs w:val="28"/>
                <w:lang w:val="en-US"/>
              </w:rPr>
              <w:t>); PhD in Biological Sciences</w:t>
            </w:r>
          </w:p>
        </w:tc>
      </w:tr>
    </w:tbl>
    <w:p w14:paraId="10B94D70" w14:textId="2A7ABFCB" w:rsidR="007E6988" w:rsidRPr="007B0E99" w:rsidRDefault="007E6988" w:rsidP="00B42943">
      <w:pPr>
        <w:rPr>
          <w:sz w:val="28"/>
          <w:szCs w:val="28"/>
          <w:lang w:val="en-US"/>
        </w:rPr>
      </w:pPr>
    </w:p>
    <w:p w14:paraId="0BCF5459" w14:textId="77777777" w:rsidR="00E27B7C" w:rsidRPr="007B0E99" w:rsidRDefault="00E27B7C" w:rsidP="00B42943">
      <w:pPr>
        <w:rPr>
          <w:b/>
          <w:bCs/>
          <w:sz w:val="28"/>
          <w:szCs w:val="28"/>
          <w:lang w:val="uz-Cyrl-UZ"/>
        </w:rPr>
      </w:pPr>
    </w:p>
    <w:p w14:paraId="12217174" w14:textId="77777777" w:rsidR="00A16F56" w:rsidRPr="007B0E99" w:rsidRDefault="00A16F56" w:rsidP="007B0E99">
      <w:pPr>
        <w:spacing w:line="360" w:lineRule="auto"/>
        <w:rPr>
          <w:rStyle w:val="a7"/>
          <w:b w:val="0"/>
          <w:bCs w:val="0"/>
          <w:sz w:val="28"/>
          <w:szCs w:val="28"/>
          <w:lang w:val="en-US"/>
        </w:rPr>
      </w:pPr>
      <w:r w:rsidRPr="007B0E99">
        <w:rPr>
          <w:rStyle w:val="a7"/>
          <w:b w:val="0"/>
          <w:bCs w:val="0"/>
          <w:sz w:val="28"/>
          <w:szCs w:val="28"/>
          <w:lang w:val="en-US"/>
        </w:rPr>
        <w:t xml:space="preserve">Head of educational and methodological </w:t>
      </w:r>
    </w:p>
    <w:p w14:paraId="6D6F75F6" w14:textId="39C753C4" w:rsidR="000E128A" w:rsidRPr="007B0E99" w:rsidRDefault="00A16F56" w:rsidP="007B0E99">
      <w:pPr>
        <w:spacing w:line="360" w:lineRule="auto"/>
        <w:rPr>
          <w:b/>
          <w:bCs/>
          <w:sz w:val="28"/>
          <w:szCs w:val="28"/>
          <w:lang w:val="en-US"/>
        </w:rPr>
      </w:pPr>
      <w:r w:rsidRPr="007B0E99">
        <w:rPr>
          <w:rStyle w:val="a7"/>
          <w:b w:val="0"/>
          <w:bCs w:val="0"/>
          <w:sz w:val="28"/>
          <w:szCs w:val="28"/>
          <w:lang w:val="en-US"/>
        </w:rPr>
        <w:t>departmen</w:t>
      </w:r>
      <w:r w:rsidR="00B42943" w:rsidRPr="007B0E99">
        <w:rPr>
          <w:rStyle w:val="a7"/>
          <w:b w:val="0"/>
          <w:bCs w:val="0"/>
          <w:sz w:val="28"/>
          <w:szCs w:val="28"/>
          <w:lang w:val="en-US"/>
        </w:rPr>
        <w:t>t:</w:t>
      </w:r>
      <w:r w:rsidR="00B42943"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00B42943" w:rsidRPr="007B0E99">
        <w:rPr>
          <w:sz w:val="28"/>
          <w:szCs w:val="28"/>
          <w:lang w:val="en-US"/>
        </w:rPr>
        <w:t xml:space="preserve">X. </w:t>
      </w:r>
      <w:proofErr w:type="spellStart"/>
      <w:r w:rsidR="00B42943" w:rsidRPr="007B0E99">
        <w:rPr>
          <w:sz w:val="28"/>
          <w:szCs w:val="28"/>
          <w:lang w:val="en-US"/>
        </w:rPr>
        <w:t>Ibra</w:t>
      </w:r>
      <w:r w:rsidR="002F6E9D">
        <w:rPr>
          <w:sz w:val="28"/>
          <w:szCs w:val="28"/>
          <w:lang w:val="en-US"/>
        </w:rPr>
        <w:t>x</w:t>
      </w:r>
      <w:r w:rsidR="00B42943" w:rsidRPr="007B0E99">
        <w:rPr>
          <w:sz w:val="28"/>
          <w:szCs w:val="28"/>
          <w:lang w:val="en-US"/>
        </w:rPr>
        <w:t>imov</w:t>
      </w:r>
      <w:proofErr w:type="spellEnd"/>
      <w:r w:rsidR="00B42943" w:rsidRPr="007B0E99">
        <w:rPr>
          <w:b/>
          <w:bCs/>
          <w:sz w:val="28"/>
          <w:szCs w:val="28"/>
          <w:lang w:val="en-US"/>
        </w:rPr>
        <w:br/>
      </w:r>
      <w:r w:rsidRPr="007B0E99">
        <w:rPr>
          <w:rStyle w:val="a7"/>
          <w:b w:val="0"/>
          <w:bCs w:val="0"/>
          <w:sz w:val="28"/>
          <w:szCs w:val="28"/>
          <w:lang w:val="en-US"/>
        </w:rPr>
        <w:t xml:space="preserve">Dean of the faculty </w:t>
      </w:r>
      <w:r w:rsidR="00B42943" w:rsidRPr="007B0E99">
        <w:rPr>
          <w:rStyle w:val="a7"/>
          <w:b w:val="0"/>
          <w:bCs w:val="0"/>
          <w:sz w:val="28"/>
          <w:szCs w:val="28"/>
          <w:lang w:val="en-US"/>
        </w:rPr>
        <w:t>of Biotechnology:</w:t>
      </w:r>
      <w:r w:rsidR="00B42943"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00B42943" w:rsidRPr="007B0E99">
        <w:rPr>
          <w:sz w:val="28"/>
          <w:szCs w:val="28"/>
          <w:lang w:val="en-US"/>
        </w:rPr>
        <w:t xml:space="preserve">A. </w:t>
      </w:r>
      <w:proofErr w:type="spellStart"/>
      <w:r w:rsidR="00B42943" w:rsidRPr="007B0E99">
        <w:rPr>
          <w:sz w:val="28"/>
          <w:szCs w:val="28"/>
          <w:lang w:val="en-US"/>
        </w:rPr>
        <w:t>Batoshov</w:t>
      </w:r>
      <w:proofErr w:type="spellEnd"/>
      <w:r w:rsidR="00B42943" w:rsidRPr="007B0E99">
        <w:rPr>
          <w:b/>
          <w:bCs/>
          <w:sz w:val="28"/>
          <w:szCs w:val="28"/>
          <w:lang w:val="en-US"/>
        </w:rPr>
        <w:br/>
      </w:r>
      <w:r w:rsidR="00B42943" w:rsidRPr="007B0E99">
        <w:rPr>
          <w:rStyle w:val="a7"/>
          <w:b w:val="0"/>
          <w:bCs w:val="0"/>
          <w:sz w:val="28"/>
          <w:szCs w:val="28"/>
          <w:lang w:val="en-US"/>
        </w:rPr>
        <w:t xml:space="preserve">Head </w:t>
      </w:r>
      <w:r w:rsidRPr="007B0E99">
        <w:rPr>
          <w:rStyle w:val="a7"/>
          <w:b w:val="0"/>
          <w:bCs w:val="0"/>
          <w:sz w:val="28"/>
          <w:szCs w:val="28"/>
          <w:lang w:val="en-US"/>
        </w:rPr>
        <w:t xml:space="preserve">of the department </w:t>
      </w:r>
      <w:r w:rsidR="00B42943" w:rsidRPr="007B0E99">
        <w:rPr>
          <w:rStyle w:val="a7"/>
          <w:b w:val="0"/>
          <w:bCs w:val="0"/>
          <w:sz w:val="28"/>
          <w:szCs w:val="28"/>
          <w:lang w:val="en-US"/>
        </w:rPr>
        <w:t>of Biology:</w:t>
      </w:r>
      <w:r w:rsidR="00B42943"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00B42943" w:rsidRPr="007B0E99">
        <w:rPr>
          <w:sz w:val="28"/>
          <w:szCs w:val="28"/>
          <w:lang w:val="en-US"/>
        </w:rPr>
        <w:t xml:space="preserve">D. </w:t>
      </w:r>
      <w:proofErr w:type="spellStart"/>
      <w:r w:rsidR="00B42943" w:rsidRPr="007B0E99">
        <w:rPr>
          <w:sz w:val="28"/>
          <w:szCs w:val="28"/>
          <w:lang w:val="en-US"/>
        </w:rPr>
        <w:t>Komilov</w:t>
      </w:r>
      <w:proofErr w:type="spellEnd"/>
      <w:r w:rsidR="00B42943" w:rsidRPr="007B0E99">
        <w:rPr>
          <w:b/>
          <w:bCs/>
          <w:sz w:val="28"/>
          <w:szCs w:val="28"/>
          <w:lang w:val="en-US"/>
        </w:rPr>
        <w:br/>
      </w:r>
      <w:r w:rsidR="00B42943" w:rsidRPr="007B0E99">
        <w:rPr>
          <w:rStyle w:val="a7"/>
          <w:b w:val="0"/>
          <w:bCs w:val="0"/>
          <w:sz w:val="28"/>
          <w:szCs w:val="28"/>
          <w:lang w:val="en-US"/>
        </w:rPr>
        <w:t>Author/Compiler:</w:t>
      </w:r>
      <w:r w:rsidR="00B42943"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002F4792">
        <w:rPr>
          <w:sz w:val="28"/>
          <w:szCs w:val="28"/>
          <w:lang w:val="en-US"/>
        </w:rPr>
        <w:t xml:space="preserve">A. </w:t>
      </w:r>
      <w:proofErr w:type="spellStart"/>
      <w:r w:rsidR="002F4792">
        <w:rPr>
          <w:sz w:val="28"/>
          <w:szCs w:val="28"/>
          <w:lang w:val="en-US"/>
        </w:rPr>
        <w:t>Ismatov</w:t>
      </w:r>
      <w:proofErr w:type="spellEnd"/>
    </w:p>
    <w:sectPr w:rsidR="000E128A" w:rsidRPr="007B0E99"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01DC4" w14:textId="77777777" w:rsidR="0072532F" w:rsidRDefault="0072532F" w:rsidP="007E6988">
      <w:r>
        <w:separator/>
      </w:r>
    </w:p>
  </w:endnote>
  <w:endnote w:type="continuationSeparator" w:id="0">
    <w:p w14:paraId="6A201E53" w14:textId="77777777" w:rsidR="0072532F" w:rsidRDefault="0072532F"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0C88B" w14:textId="77777777" w:rsidR="0072532F" w:rsidRDefault="0072532F" w:rsidP="007E6988">
      <w:r>
        <w:separator/>
      </w:r>
    </w:p>
  </w:footnote>
  <w:footnote w:type="continuationSeparator" w:id="0">
    <w:p w14:paraId="404AB2B6" w14:textId="77777777" w:rsidR="0072532F" w:rsidRDefault="0072532F"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7">
    <w:nsid w:val="23DE2994"/>
    <w:multiLevelType w:val="hybridMultilevel"/>
    <w:tmpl w:val="5F1AC5C8"/>
    <w:lvl w:ilvl="0" w:tplc="B5E45E4E">
      <w:start w:val="1"/>
      <w:numFmt w:val="decimal"/>
      <w:lvlText w:val="%1."/>
      <w:lvlJc w:val="left"/>
      <w:pPr>
        <w:ind w:left="619" w:hanging="360"/>
      </w:pPr>
      <w:rPr>
        <w:rFonts w:hint="default"/>
        <w:sz w:val="24"/>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8">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1">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2">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3">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18">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29">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1"/>
  </w:num>
  <w:num w:numId="3">
    <w:abstractNumId w:val="27"/>
  </w:num>
  <w:num w:numId="4">
    <w:abstractNumId w:val="3"/>
  </w:num>
  <w:num w:numId="5">
    <w:abstractNumId w:val="6"/>
  </w:num>
  <w:num w:numId="6">
    <w:abstractNumId w:val="14"/>
  </w:num>
  <w:num w:numId="7">
    <w:abstractNumId w:val="25"/>
  </w:num>
  <w:num w:numId="8">
    <w:abstractNumId w:val="13"/>
  </w:num>
  <w:num w:numId="9">
    <w:abstractNumId w:val="11"/>
  </w:num>
  <w:num w:numId="10">
    <w:abstractNumId w:val="29"/>
  </w:num>
  <w:num w:numId="11">
    <w:abstractNumId w:val="28"/>
  </w:num>
  <w:num w:numId="12">
    <w:abstractNumId w:val="19"/>
  </w:num>
  <w:num w:numId="13">
    <w:abstractNumId w:val="17"/>
  </w:num>
  <w:num w:numId="14">
    <w:abstractNumId w:val="9"/>
  </w:num>
  <w:num w:numId="15">
    <w:abstractNumId w:val="1"/>
  </w:num>
  <w:num w:numId="16">
    <w:abstractNumId w:val="22"/>
  </w:num>
  <w:num w:numId="17">
    <w:abstractNumId w:val="5"/>
  </w:num>
  <w:num w:numId="18">
    <w:abstractNumId w:val="15"/>
  </w:num>
  <w:num w:numId="19">
    <w:abstractNumId w:val="0"/>
  </w:num>
  <w:num w:numId="20">
    <w:abstractNumId w:val="23"/>
  </w:num>
  <w:num w:numId="21">
    <w:abstractNumId w:val="2"/>
  </w:num>
  <w:num w:numId="22">
    <w:abstractNumId w:val="18"/>
  </w:num>
  <w:num w:numId="23">
    <w:abstractNumId w:val="20"/>
  </w:num>
  <w:num w:numId="24">
    <w:abstractNumId w:val="4"/>
  </w:num>
  <w:num w:numId="25">
    <w:abstractNumId w:val="16"/>
  </w:num>
  <w:num w:numId="26">
    <w:abstractNumId w:val="32"/>
  </w:num>
  <w:num w:numId="27">
    <w:abstractNumId w:val="21"/>
  </w:num>
  <w:num w:numId="28">
    <w:abstractNumId w:val="26"/>
  </w:num>
  <w:num w:numId="29">
    <w:abstractNumId w:val="30"/>
  </w:num>
  <w:num w:numId="30">
    <w:abstractNumId w:val="24"/>
  </w:num>
  <w:num w:numId="31">
    <w:abstractNumId w:val="8"/>
  </w:num>
  <w:num w:numId="32">
    <w:abstractNumId w:val="1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C7FB3"/>
    <w:rsid w:val="000D36F6"/>
    <w:rsid w:val="000E128A"/>
    <w:rsid w:val="0010584B"/>
    <w:rsid w:val="00142D1A"/>
    <w:rsid w:val="00196767"/>
    <w:rsid w:val="002214D1"/>
    <w:rsid w:val="00257220"/>
    <w:rsid w:val="00267508"/>
    <w:rsid w:val="002736D8"/>
    <w:rsid w:val="00280B59"/>
    <w:rsid w:val="002E1912"/>
    <w:rsid w:val="002F4792"/>
    <w:rsid w:val="002F6E9D"/>
    <w:rsid w:val="0030344B"/>
    <w:rsid w:val="003112FE"/>
    <w:rsid w:val="00313C56"/>
    <w:rsid w:val="00383644"/>
    <w:rsid w:val="003B1981"/>
    <w:rsid w:val="003B3ABE"/>
    <w:rsid w:val="003C79EC"/>
    <w:rsid w:val="003D7A39"/>
    <w:rsid w:val="00447EB8"/>
    <w:rsid w:val="00452ACC"/>
    <w:rsid w:val="004715C9"/>
    <w:rsid w:val="004909E0"/>
    <w:rsid w:val="004933A6"/>
    <w:rsid w:val="005040AE"/>
    <w:rsid w:val="00506D07"/>
    <w:rsid w:val="00520010"/>
    <w:rsid w:val="0054541D"/>
    <w:rsid w:val="00554FC1"/>
    <w:rsid w:val="0057123B"/>
    <w:rsid w:val="005717B3"/>
    <w:rsid w:val="005722F1"/>
    <w:rsid w:val="00586C7B"/>
    <w:rsid w:val="00597BBB"/>
    <w:rsid w:val="005A25DB"/>
    <w:rsid w:val="005C0D22"/>
    <w:rsid w:val="005C5777"/>
    <w:rsid w:val="005D3F06"/>
    <w:rsid w:val="005E3726"/>
    <w:rsid w:val="00602936"/>
    <w:rsid w:val="00603DDC"/>
    <w:rsid w:val="00622119"/>
    <w:rsid w:val="00627264"/>
    <w:rsid w:val="0066039A"/>
    <w:rsid w:val="006609DA"/>
    <w:rsid w:val="00667B98"/>
    <w:rsid w:val="006A1C55"/>
    <w:rsid w:val="006C6075"/>
    <w:rsid w:val="006F4D17"/>
    <w:rsid w:val="006F74A4"/>
    <w:rsid w:val="007079DB"/>
    <w:rsid w:val="00713BD3"/>
    <w:rsid w:val="0072532F"/>
    <w:rsid w:val="00727259"/>
    <w:rsid w:val="00741179"/>
    <w:rsid w:val="00766AD9"/>
    <w:rsid w:val="007B0E99"/>
    <w:rsid w:val="007E6988"/>
    <w:rsid w:val="00810CDA"/>
    <w:rsid w:val="008329BA"/>
    <w:rsid w:val="008A1030"/>
    <w:rsid w:val="008B0B98"/>
    <w:rsid w:val="008B6B98"/>
    <w:rsid w:val="008F4B6B"/>
    <w:rsid w:val="0090520C"/>
    <w:rsid w:val="00906888"/>
    <w:rsid w:val="00941483"/>
    <w:rsid w:val="00976AE2"/>
    <w:rsid w:val="009C0ABE"/>
    <w:rsid w:val="00A156DA"/>
    <w:rsid w:val="00A16F56"/>
    <w:rsid w:val="00A247F0"/>
    <w:rsid w:val="00A57934"/>
    <w:rsid w:val="00AA15ED"/>
    <w:rsid w:val="00AB36BB"/>
    <w:rsid w:val="00AF0242"/>
    <w:rsid w:val="00AF3624"/>
    <w:rsid w:val="00AF3993"/>
    <w:rsid w:val="00B21CA1"/>
    <w:rsid w:val="00B24B70"/>
    <w:rsid w:val="00B42943"/>
    <w:rsid w:val="00B63679"/>
    <w:rsid w:val="00B653C2"/>
    <w:rsid w:val="00B7308C"/>
    <w:rsid w:val="00BA087C"/>
    <w:rsid w:val="00BA0A52"/>
    <w:rsid w:val="00BF1D86"/>
    <w:rsid w:val="00C10AD6"/>
    <w:rsid w:val="00C1400D"/>
    <w:rsid w:val="00C26C11"/>
    <w:rsid w:val="00C84620"/>
    <w:rsid w:val="00D0018B"/>
    <w:rsid w:val="00D15CDB"/>
    <w:rsid w:val="00D228A7"/>
    <w:rsid w:val="00D4316C"/>
    <w:rsid w:val="00D52513"/>
    <w:rsid w:val="00DB2D14"/>
    <w:rsid w:val="00DD5F08"/>
    <w:rsid w:val="00DD6BCB"/>
    <w:rsid w:val="00E14EFA"/>
    <w:rsid w:val="00E27B7C"/>
    <w:rsid w:val="00E45AD2"/>
    <w:rsid w:val="00E74C9A"/>
    <w:rsid w:val="00ED45ED"/>
    <w:rsid w:val="00F06C84"/>
    <w:rsid w:val="00F10765"/>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470590428">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 w:id="208518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bt.tkti.uz/uz/books/439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ibrary.sammu.uz/uz/book/3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2886</Words>
  <Characters>16456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Olimjon</cp:lastModifiedBy>
  <cp:revision>3</cp:revision>
  <dcterms:created xsi:type="dcterms:W3CDTF">2026-01-15T08:54:00Z</dcterms:created>
  <dcterms:modified xsi:type="dcterms:W3CDTF">2026-02-03T13:52:00Z</dcterms:modified>
</cp:coreProperties>
</file>